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1C3B9">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苏州健雄职业技术学院</w:t>
      </w:r>
    </w:p>
    <w:p w14:paraId="7D5E8F35">
      <w:pPr>
        <w:spacing w:line="360" w:lineRule="auto"/>
        <w:jc w:val="center"/>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东门道路标志及标线施工项目</w:t>
      </w:r>
    </w:p>
    <w:p w14:paraId="2FA8DFF6">
      <w:pPr>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根据苏州健雄职业技术学院采购管理有关规定，现就</w:t>
      </w:r>
      <w:r>
        <w:rPr>
          <w:rFonts w:hint="eastAsia" w:ascii="宋体" w:hAnsi="宋体" w:eastAsia="宋体" w:cs="宋体"/>
          <w:b/>
          <w:color w:val="000000" w:themeColor="text1"/>
          <w:sz w:val="24"/>
          <w:szCs w:val="32"/>
          <w:highlight w:val="none"/>
          <w:u w:val="single"/>
          <w14:textFill>
            <w14:solidFill>
              <w14:schemeClr w14:val="tx1"/>
            </w14:solidFill>
          </w14:textFill>
        </w:rPr>
        <w:t>东门道路标志及标线施工项目</w:t>
      </w:r>
      <w:r>
        <w:rPr>
          <w:rFonts w:hint="eastAsia" w:ascii="宋体" w:hAnsi="宋体" w:eastAsia="宋体" w:cs="宋体"/>
          <w:color w:val="000000" w:themeColor="text1"/>
          <w:sz w:val="24"/>
          <w:szCs w:val="32"/>
          <w:highlight w:val="none"/>
          <w14:textFill>
            <w14:solidFill>
              <w14:schemeClr w14:val="tx1"/>
            </w14:solidFill>
          </w14:textFill>
        </w:rPr>
        <w:t>进行询价，具体采购清单见附件。欢迎具有能力提供所要采购正品货物、服务并且具备足够技术保障能力的供应商前来投标。</w:t>
      </w:r>
    </w:p>
    <w:p w14:paraId="7CA4B602">
      <w:pPr>
        <w:numPr>
          <w:ilvl w:val="0"/>
          <w:numId w:val="1"/>
        </w:numPr>
        <w:spacing w:line="360" w:lineRule="auto"/>
        <w:jc w:val="center"/>
        <w:rPr>
          <w:rFonts w:hint="eastAsia" w:ascii="宋体" w:hAnsi="宋体" w:eastAsia="宋体" w:cs="宋体"/>
          <w:b/>
          <w:bCs/>
          <w:color w:val="000000" w:themeColor="text1"/>
          <w:sz w:val="24"/>
          <w:szCs w:val="32"/>
          <w:highlight w:val="none"/>
          <w14:textFill>
            <w14:solidFill>
              <w14:schemeClr w14:val="tx1"/>
            </w14:solidFill>
          </w14:textFill>
        </w:rPr>
      </w:pPr>
      <w:r>
        <w:rPr>
          <w:rFonts w:ascii="宋体" w:hAnsi="宋体" w:eastAsia="宋体" w:cs="宋体"/>
          <w:b/>
          <w:bCs/>
          <w:color w:val="000000" w:themeColor="text1"/>
          <w:sz w:val="24"/>
          <w:szCs w:val="32"/>
          <w:highlight w:val="none"/>
          <w14:textFill>
            <w14:solidFill>
              <w14:schemeClr w14:val="tx1"/>
            </w14:solidFill>
          </w14:textFill>
        </w:rPr>
        <w:t xml:space="preserve">  </w:t>
      </w:r>
      <w:r>
        <w:rPr>
          <w:rFonts w:hint="eastAsia" w:ascii="宋体" w:hAnsi="宋体" w:eastAsia="宋体" w:cs="宋体"/>
          <w:b/>
          <w:bCs/>
          <w:color w:val="000000" w:themeColor="text1"/>
          <w:sz w:val="24"/>
          <w:szCs w:val="32"/>
          <w:highlight w:val="none"/>
          <w14:textFill>
            <w14:solidFill>
              <w14:schemeClr w14:val="tx1"/>
            </w14:solidFill>
          </w14:textFill>
        </w:rPr>
        <w:t>招标公告</w:t>
      </w:r>
    </w:p>
    <w:p w14:paraId="55E75C2B">
      <w:pPr>
        <w:pStyle w:val="20"/>
        <w:widowControl/>
        <w:shd w:val="clear" w:color="auto" w:fill="FFFFFF"/>
        <w:spacing w:line="360" w:lineRule="auto"/>
        <w:ind w:firstLine="482"/>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一、项目基本情况</w:t>
      </w:r>
    </w:p>
    <w:p w14:paraId="27C7B7C3">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项目编号：</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202410-0075</w:t>
      </w:r>
      <w:r>
        <w:rPr>
          <w:rFonts w:ascii="宋体" w:hAnsi="宋体" w:eastAsia="宋体" w:cs="宋体"/>
          <w:color w:val="000000" w:themeColor="text1"/>
          <w:sz w:val="24"/>
          <w:highlight w:val="none"/>
          <w:u w:val="single"/>
          <w14:textFill>
            <w14:solidFill>
              <w14:schemeClr w14:val="tx1"/>
            </w14:solidFill>
          </w14:textFill>
        </w:rPr>
        <w:t xml:space="preserve">        </w:t>
      </w:r>
    </w:p>
    <w:p w14:paraId="33E17B06">
      <w:pPr>
        <w:spacing w:line="360" w:lineRule="auto"/>
        <w:ind w:firstLine="480" w:firstLineChars="200"/>
        <w:rPr>
          <w:rFonts w:hint="eastAsia" w:ascii="宋体" w:hAnsi="宋体" w:eastAsia="宋体" w:cs="宋体"/>
          <w:color w:val="000000" w:themeColor="text1"/>
          <w:kern w:val="0"/>
          <w:sz w:val="24"/>
          <w:highlight w:val="none"/>
          <w:u w:val="singl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项目名称：</w:t>
      </w:r>
      <w:r>
        <w:rPr>
          <w:rFonts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color w:val="000000" w:themeColor="text1"/>
          <w:sz w:val="24"/>
          <w:szCs w:val="32"/>
          <w:highlight w:val="none"/>
          <w:u w:val="single"/>
          <w14:textFill>
            <w14:solidFill>
              <w14:schemeClr w14:val="tx1"/>
            </w14:solidFill>
          </w14:textFill>
        </w:rPr>
        <w:t>东门道路标志及标线施工项目</w:t>
      </w:r>
      <w:r>
        <w:rPr>
          <w:rFonts w:ascii="宋体" w:hAnsi="宋体" w:eastAsia="宋体" w:cs="宋体"/>
          <w:color w:val="000000" w:themeColor="text1"/>
          <w:kern w:val="0"/>
          <w:sz w:val="24"/>
          <w:highlight w:val="none"/>
          <w:u w:val="single"/>
          <w14:textFill>
            <w14:solidFill>
              <w14:schemeClr w14:val="tx1"/>
            </w14:solidFill>
          </w14:textFill>
        </w:rPr>
        <w:t xml:space="preserve"> </w:t>
      </w:r>
    </w:p>
    <w:p w14:paraId="6C395E15">
      <w:pPr>
        <w:widowControl/>
        <w:spacing w:line="360" w:lineRule="auto"/>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采购方式：</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询价</w:t>
      </w:r>
      <w:r>
        <w:rPr>
          <w:rFonts w:ascii="宋体" w:hAnsi="宋体" w:eastAsia="宋体" w:cs="宋体"/>
          <w:color w:val="000000" w:themeColor="text1"/>
          <w:sz w:val="24"/>
          <w:highlight w:val="none"/>
          <w:u w:val="single"/>
          <w14:textFill>
            <w14:solidFill>
              <w14:schemeClr w14:val="tx1"/>
            </w14:solidFill>
          </w14:textFill>
        </w:rPr>
        <w:t xml:space="preserve">      </w:t>
      </w:r>
    </w:p>
    <w:p w14:paraId="6FDB41B7">
      <w:pPr>
        <w:widowControl/>
        <w:spacing w:line="360" w:lineRule="auto"/>
        <w:ind w:firstLine="480" w:firstLineChars="200"/>
        <w:rPr>
          <w:rFonts w:hint="eastAsia" w:ascii="宋体" w:hAnsi="宋体" w:eastAsia="宋体" w:cs="宋体"/>
          <w:color w:val="000000" w:themeColor="text1"/>
          <w:kern w:val="0"/>
          <w:sz w:val="24"/>
          <w:highlight w:val="none"/>
          <w:u w:val="singl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预算经费：</w:t>
      </w:r>
      <w:r>
        <w:rPr>
          <w:rFonts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sz w:val="24"/>
          <w:highlight w:val="none"/>
          <w:u w:val="single"/>
        </w:rPr>
        <w:t>67000</w:t>
      </w:r>
      <w:r>
        <w:rPr>
          <w:rFonts w:ascii="宋体" w:hAnsi="宋体" w:eastAsia="宋体" w:cs="宋体"/>
          <w:b/>
          <w:sz w:val="24"/>
          <w:highlight w:val="none"/>
          <w:u w:val="single"/>
        </w:rPr>
        <w:t>.00</w:t>
      </w:r>
      <w:r>
        <w:rPr>
          <w:rFonts w:hint="eastAsia" w:ascii="宋体" w:hAnsi="宋体" w:eastAsia="宋体" w:cs="宋体"/>
          <w:b/>
          <w:color w:val="000000" w:themeColor="text1"/>
          <w:kern w:val="0"/>
          <w:sz w:val="24"/>
          <w:highlight w:val="none"/>
          <w:u w:val="single"/>
          <w14:textFill>
            <w14:solidFill>
              <w14:schemeClr w14:val="tx1"/>
            </w14:solidFill>
          </w14:textFill>
        </w:rPr>
        <w:t>元</w:t>
      </w:r>
      <w:r>
        <w:rPr>
          <w:rFonts w:ascii="宋体" w:hAnsi="宋体" w:eastAsia="宋体" w:cs="宋体"/>
          <w:color w:val="000000" w:themeColor="text1"/>
          <w:kern w:val="0"/>
          <w:sz w:val="24"/>
          <w:highlight w:val="none"/>
          <w:u w:val="single"/>
          <w14:textFill>
            <w14:solidFill>
              <w14:schemeClr w14:val="tx1"/>
            </w14:solidFill>
          </w14:textFill>
        </w:rPr>
        <w:t xml:space="preserve"> </w:t>
      </w:r>
    </w:p>
    <w:p w14:paraId="4974ED82">
      <w:pPr>
        <w:widowControl/>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招标方案：（见附件）</w:t>
      </w:r>
      <w:bookmarkStart w:id="4" w:name="_GoBack"/>
      <w:bookmarkEnd w:id="4"/>
    </w:p>
    <w:p w14:paraId="25C880F3">
      <w:pPr>
        <w:pStyle w:val="20"/>
        <w:widowControl/>
        <w:shd w:val="clear" w:color="auto" w:fill="FFFFFF"/>
        <w:spacing w:line="360" w:lineRule="auto"/>
        <w:ind w:firstLine="482"/>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二、合格供应商应具备的条件</w:t>
      </w:r>
    </w:p>
    <w:p w14:paraId="1807B343">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具有独立承担民事责任的能力；</w:t>
      </w:r>
    </w:p>
    <w:p w14:paraId="7A74C1AA">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具有良好的商业信誉和健全的财务会计制度；</w:t>
      </w:r>
    </w:p>
    <w:p w14:paraId="6C369D07">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具有履行合同所必需的设备和专业技术能力；</w:t>
      </w:r>
    </w:p>
    <w:p w14:paraId="06330291">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有依法缴纳税收和社会保障资金的良好记录；</w:t>
      </w:r>
    </w:p>
    <w:p w14:paraId="6DF6333D">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三年内在经营活动中没有重大违法记录；</w:t>
      </w:r>
    </w:p>
    <w:p w14:paraId="19189EB4">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6</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法律、行政法规的其他条件。</w:t>
      </w:r>
    </w:p>
    <w:p w14:paraId="608D1676">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7.</w:t>
      </w:r>
      <w:r>
        <w:rPr>
          <w:rFonts w:hint="eastAsia" w:ascii="宋体" w:hAnsi="宋体" w:eastAsia="宋体" w:cs="宋体"/>
          <w:color w:val="000000" w:themeColor="text1"/>
          <w:kern w:val="0"/>
          <w:sz w:val="24"/>
          <w:highlight w:val="none"/>
          <w14:textFill>
            <w14:solidFill>
              <w14:schemeClr w14:val="tx1"/>
            </w14:solidFill>
          </w14:textFill>
        </w:rPr>
        <w:t>本项目的特定资格要求：无。</w:t>
      </w:r>
    </w:p>
    <w:p w14:paraId="1FA39A1D">
      <w:pPr>
        <w:pStyle w:val="20"/>
        <w:widowControl/>
        <w:shd w:val="clear" w:color="auto" w:fill="FFFFFF"/>
        <w:spacing w:line="360" w:lineRule="auto"/>
        <w:ind w:firstLine="482"/>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三</w:t>
      </w: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b/>
          <w:bCs/>
          <w:color w:val="000000" w:themeColor="text1"/>
          <w:kern w:val="0"/>
          <w:sz w:val="24"/>
          <w:highlight w:val="none"/>
          <w14:textFill>
            <w14:solidFill>
              <w14:schemeClr w14:val="tx1"/>
            </w14:solidFill>
          </w14:textFill>
        </w:rPr>
        <w:t>网络报名方式</w:t>
      </w:r>
    </w:p>
    <w:p w14:paraId="625C1DEE">
      <w:pPr>
        <w:pStyle w:val="20"/>
        <w:widowControl/>
        <w:shd w:val="clear" w:color="auto" w:fill="FFFFFF"/>
        <w:spacing w:line="360" w:lineRule="auto"/>
        <w:ind w:firstLine="480"/>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请有意于本项目的供应商将报名材料以电子邮件方式发送至以下邮箱进行报名：</w:t>
      </w:r>
      <w:r>
        <w:rPr>
          <w:rFonts w:ascii="宋体" w:hAnsi="宋体" w:eastAsia="宋体" w:cs="宋体"/>
          <w:color w:val="000000" w:themeColor="text1"/>
          <w:kern w:val="0"/>
          <w:sz w:val="24"/>
          <w:highlight w:val="none"/>
          <w14:textFill>
            <w14:solidFill>
              <w14:schemeClr w14:val="tx1"/>
            </w14:solidFill>
          </w14:textFill>
        </w:rPr>
        <w:t>jianxiongxueyuan@126.com ,邮件中必须包含</w:t>
      </w:r>
      <w:r>
        <w:rPr>
          <w:rFonts w:hint="eastAsia" w:ascii="宋体" w:hAnsi="宋体" w:eastAsia="宋体" w:cs="宋体"/>
          <w:color w:val="000000" w:themeColor="text1"/>
          <w:kern w:val="0"/>
          <w:sz w:val="24"/>
          <w:highlight w:val="none"/>
          <w14:textFill>
            <w14:solidFill>
              <w14:schemeClr w14:val="tx1"/>
            </w14:solidFill>
          </w14:textFill>
        </w:rPr>
        <w:t>报名供应商营业执照复印件、投标代表身份证复印件</w:t>
      </w:r>
      <w:r>
        <w:rPr>
          <w:rFonts w:ascii="宋体" w:hAnsi="宋体" w:eastAsia="宋体" w:cs="宋体"/>
          <w:color w:val="000000" w:themeColor="text1"/>
          <w:kern w:val="0"/>
          <w:sz w:val="24"/>
          <w:highlight w:val="none"/>
          <w14:textFill>
            <w14:solidFill>
              <w14:schemeClr w14:val="tx1"/>
            </w14:solidFill>
          </w14:textFill>
        </w:rPr>
        <w:t>、联系方式等，邮件主题格式：</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b/>
          <w:color w:val="000000" w:themeColor="text1"/>
          <w:sz w:val="24"/>
          <w:szCs w:val="32"/>
          <w:highlight w:val="none"/>
          <w:u w:val="single"/>
          <w14:textFill>
            <w14:solidFill>
              <w14:schemeClr w14:val="tx1"/>
            </w14:solidFill>
          </w14:textFill>
        </w:rPr>
        <w:t>东门道路标志及标线施工项目</w:t>
      </w:r>
      <w:r>
        <w:rPr>
          <w:rFonts w:hint="eastAsia" w:ascii="宋体" w:hAnsi="宋体" w:eastAsia="宋体" w:cs="宋体"/>
          <w:b/>
          <w:color w:val="000000" w:themeColor="text1"/>
          <w:sz w:val="24"/>
          <w:szCs w:val="32"/>
          <w:highlight w:val="none"/>
          <w:u w:val="single"/>
          <w14:textFill>
            <w14:solidFill>
              <w14:schemeClr w14:val="tx1"/>
            </w14:solidFill>
          </w14:textFill>
        </w:rPr>
        <w:t>+报名供应商公司名称+联系人姓名</w:t>
      </w:r>
      <w:r>
        <w:rPr>
          <w:rFonts w:ascii="宋体" w:hAnsi="宋体" w:eastAsia="宋体" w:cs="宋体"/>
          <w:b/>
          <w:color w:val="000000" w:themeColor="text1"/>
          <w:sz w:val="24"/>
          <w:szCs w:val="32"/>
          <w:highlight w:val="none"/>
          <w:u w:val="single"/>
          <w14:textFill>
            <w14:solidFill>
              <w14:schemeClr w14:val="tx1"/>
            </w14:solidFill>
          </w14:textFill>
        </w:rPr>
        <w:t>+</w:t>
      </w:r>
      <w:r>
        <w:rPr>
          <w:rFonts w:hint="eastAsia" w:ascii="宋体" w:hAnsi="宋体" w:eastAsia="宋体" w:cs="宋体"/>
          <w:b/>
          <w:color w:val="000000" w:themeColor="text1"/>
          <w:sz w:val="24"/>
          <w:szCs w:val="32"/>
          <w:highlight w:val="none"/>
          <w:u w:val="single"/>
          <w14:textFill>
            <w14:solidFill>
              <w14:schemeClr w14:val="tx1"/>
            </w14:solidFill>
          </w14:textFill>
        </w:rPr>
        <w:t>电话</w:t>
      </w:r>
      <w:r>
        <w:rPr>
          <w:rFonts w:hint="eastAsia" w:ascii="宋体" w:hAnsi="宋体" w:eastAsia="宋体" w:cs="宋体"/>
          <w:b/>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2024</w:t>
      </w:r>
      <w:r>
        <w:rPr>
          <w:rFonts w:hint="eastAsia" w:ascii="宋体" w:hAnsi="宋体" w:eastAsia="宋体" w:cs="宋体"/>
          <w:color w:val="000000" w:themeColor="text1"/>
          <w:kern w:val="0"/>
          <w:sz w:val="24"/>
          <w:highlight w:val="none"/>
          <w14:textFill>
            <w14:solidFill>
              <w14:schemeClr w14:val="tx1"/>
            </w14:solidFill>
          </w14:textFill>
        </w:rPr>
        <w:t>年</w:t>
      </w:r>
      <w:r>
        <w:rPr>
          <w:rFonts w:hint="eastAsia" w:ascii="宋体" w:hAnsi="宋体" w:eastAsia="宋体" w:cs="宋体"/>
          <w:color w:val="000000" w:themeColor="text1"/>
          <w:kern w:val="0"/>
          <w:sz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14:textFill>
            <w14:solidFill>
              <w14:schemeClr w14:val="tx1"/>
            </w14:solidFill>
          </w14:textFill>
        </w:rPr>
        <w:t>月</w:t>
      </w:r>
      <w:r>
        <w:rPr>
          <w:rFonts w:hint="eastAsia" w:ascii="宋体" w:hAnsi="宋体" w:eastAsia="宋体" w:cs="宋体"/>
          <w:color w:val="000000" w:themeColor="text1"/>
          <w:kern w:val="0"/>
          <w:sz w:val="24"/>
          <w:highlight w:val="none"/>
          <w:lang w:val="en-US" w:eastAsia="zh-CN"/>
          <w14:textFill>
            <w14:solidFill>
              <w14:schemeClr w14:val="tx1"/>
            </w14:solidFill>
          </w14:textFill>
        </w:rPr>
        <w:t>16</w:t>
      </w:r>
      <w:r>
        <w:rPr>
          <w:rFonts w:hint="eastAsia" w:ascii="宋体" w:hAnsi="宋体" w:eastAsia="宋体" w:cs="宋体"/>
          <w:color w:val="000000" w:themeColor="text1"/>
          <w:kern w:val="0"/>
          <w:sz w:val="24"/>
          <w:highlight w:val="none"/>
          <w14:textFill>
            <w14:solidFill>
              <w14:schemeClr w14:val="tx1"/>
            </w14:solidFill>
          </w14:textFill>
        </w:rPr>
        <w:t>日</w:t>
      </w:r>
      <w:r>
        <w:rPr>
          <w:rFonts w:hint="eastAsia" w:ascii="宋体" w:hAnsi="宋体" w:eastAsia="宋体" w:cs="宋体"/>
          <w:color w:val="000000" w:themeColor="text1"/>
          <w:kern w:val="0"/>
          <w:sz w:val="24"/>
          <w:highlight w:val="none"/>
          <w14:textFill>
            <w14:solidFill>
              <w14:schemeClr w14:val="tx1"/>
            </w14:solidFill>
          </w14:textFill>
        </w:rPr>
        <w:t>下午</w:t>
      </w:r>
      <w:r>
        <w:rPr>
          <w:rFonts w:ascii="宋体" w:hAnsi="宋体" w:eastAsia="宋体" w:cs="宋体"/>
          <w:color w:val="000000" w:themeColor="text1"/>
          <w:kern w:val="0"/>
          <w:sz w:val="24"/>
          <w:highlight w:val="none"/>
          <w14:textFill>
            <w14:solidFill>
              <w14:schemeClr w14:val="tx1"/>
            </w14:solidFill>
          </w14:textFill>
        </w:rPr>
        <w:t>17:00前</w:t>
      </w:r>
      <w:r>
        <w:rPr>
          <w:rFonts w:hint="eastAsia" w:ascii="宋体" w:hAnsi="宋体" w:eastAsia="宋体" w:cs="宋体"/>
          <w:color w:val="000000" w:themeColor="text1"/>
          <w:kern w:val="0"/>
          <w:sz w:val="24"/>
          <w:highlight w:val="none"/>
          <w14:textFill>
            <w14:solidFill>
              <w14:schemeClr w14:val="tx1"/>
            </w14:solidFill>
          </w14:textFill>
        </w:rPr>
        <w:t>，接受各投标单位网络报名。</w:t>
      </w:r>
    </w:p>
    <w:p w14:paraId="02F513AC">
      <w:pPr>
        <w:pStyle w:val="20"/>
        <w:widowControl/>
        <w:shd w:val="clear" w:color="auto" w:fill="FFFFFF"/>
        <w:spacing w:line="360" w:lineRule="auto"/>
        <w:ind w:firstLine="482"/>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四、投标要求</w:t>
      </w:r>
    </w:p>
    <w:p w14:paraId="0F0069A8">
      <w:pPr>
        <w:widowControl/>
        <w:spacing w:line="360" w:lineRule="auto"/>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1DE2000B">
      <w:pPr>
        <w:widowControl/>
        <w:spacing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投标地点：</w:t>
      </w:r>
      <w:r>
        <w:rPr>
          <w:rFonts w:hint="eastAsia" w:ascii="宋体" w:hAnsi="宋体" w:eastAsia="宋体" w:cs="宋体"/>
          <w:color w:val="000000" w:themeColor="text1"/>
          <w:sz w:val="24"/>
          <w:highlight w:val="none"/>
          <w14:textFill>
            <w14:solidFill>
              <w14:schemeClr w14:val="tx1"/>
            </w14:solidFill>
          </w14:textFill>
        </w:rPr>
        <w:t>江苏省太仓市科教新城健雄路</w:t>
      </w:r>
      <w:r>
        <w:rPr>
          <w:rFonts w:ascii="宋体" w:hAnsi="宋体" w:eastAsia="宋体" w:cs="宋体"/>
          <w:color w:val="000000" w:themeColor="text1"/>
          <w:sz w:val="24"/>
          <w:highlight w:val="none"/>
          <w14:textFill>
            <w14:solidFill>
              <w14:schemeClr w14:val="tx1"/>
            </w14:solidFill>
          </w14:textFill>
        </w:rPr>
        <w:t>1号</w:t>
      </w:r>
      <w:r>
        <w:rPr>
          <w:rFonts w:hint="eastAsia" w:ascii="宋体" w:hAnsi="宋体" w:eastAsia="宋体" w:cs="宋体"/>
          <w:color w:val="000000" w:themeColor="text1"/>
          <w:sz w:val="24"/>
          <w:highlight w:val="none"/>
          <w14:textFill>
            <w14:solidFill>
              <w14:schemeClr w14:val="tx1"/>
            </w14:solidFill>
          </w14:textFill>
        </w:rPr>
        <w:t>，东校区科创大楼</w:t>
      </w:r>
      <w:r>
        <w:rPr>
          <w:rFonts w:ascii="宋体" w:hAnsi="宋体" w:eastAsia="宋体" w:cs="宋体"/>
          <w:color w:val="000000" w:themeColor="text1"/>
          <w:sz w:val="24"/>
          <w:highlight w:val="none"/>
          <w14:textFill>
            <w14:solidFill>
              <w14:schemeClr w14:val="tx1"/>
            </w14:solidFill>
          </w14:textFill>
        </w:rPr>
        <w:t>214</w:t>
      </w:r>
      <w:r>
        <w:rPr>
          <w:rFonts w:hint="eastAsia" w:ascii="宋体" w:hAnsi="宋体" w:eastAsia="宋体" w:cs="宋体"/>
          <w:color w:val="000000" w:themeColor="text1"/>
          <w:sz w:val="24"/>
          <w:highlight w:val="none"/>
          <w14:textFill>
            <w14:solidFill>
              <w14:schemeClr w14:val="tx1"/>
            </w14:solidFill>
          </w14:textFill>
        </w:rPr>
        <w:t>室。</w:t>
      </w:r>
    </w:p>
    <w:p w14:paraId="02285E59">
      <w:pPr>
        <w:widowControl/>
        <w:spacing w:line="360" w:lineRule="auto"/>
        <w:ind w:firstLine="482" w:firstLineChars="20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投标时间：</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书面投标文件接收时间：</w:t>
      </w:r>
      <w:r>
        <w:rPr>
          <w:rFonts w:ascii="宋体" w:hAnsi="宋体" w:eastAsia="宋体" w:cs="宋体"/>
          <w:color w:val="000000" w:themeColor="text1"/>
          <w:kern w:val="0"/>
          <w:sz w:val="24"/>
          <w:highlight w:val="none"/>
          <w:shd w:val="clear" w:color="auto" w:fill="FFFFFF"/>
          <w14:textFill>
            <w14:solidFill>
              <w14:schemeClr w14:val="tx1"/>
            </w14:solidFill>
          </w14:textFill>
        </w:rPr>
        <w:t>2024年</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10</w:t>
      </w:r>
      <w:r>
        <w:rPr>
          <w:rFonts w:ascii="宋体" w:hAnsi="宋体" w:eastAsia="宋体" w:cs="宋体"/>
          <w:color w:val="000000" w:themeColor="text1"/>
          <w:kern w:val="0"/>
          <w:sz w:val="24"/>
          <w:highlight w:val="none"/>
          <w:shd w:val="clear" w:color="auto" w:fill="FFFFFF"/>
          <w14:textFill>
            <w14:solidFill>
              <w14:schemeClr w14:val="tx1"/>
            </w14:solidFill>
          </w14:textFill>
        </w:rPr>
        <w:t>月</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17</w:t>
      </w:r>
      <w:r>
        <w:rPr>
          <w:rFonts w:ascii="宋体" w:hAnsi="宋体" w:eastAsia="宋体" w:cs="宋体"/>
          <w:color w:val="000000" w:themeColor="text1"/>
          <w:kern w:val="0"/>
          <w:sz w:val="24"/>
          <w:highlight w:val="none"/>
          <w:shd w:val="clear" w:color="auto" w:fill="FFFFFF"/>
          <w14:textFill>
            <w14:solidFill>
              <w14:schemeClr w14:val="tx1"/>
            </w14:solidFill>
          </w14:textFill>
        </w:rPr>
        <w:t>日</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14</w:t>
      </w:r>
      <w:r>
        <w:rPr>
          <w:rFonts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0</w:t>
      </w:r>
      <w:r>
        <w:rPr>
          <w:rFonts w:ascii="宋体" w:hAnsi="宋体" w:eastAsia="宋体" w:cs="宋体"/>
          <w:color w:val="000000" w:themeColor="text1"/>
          <w:kern w:val="0"/>
          <w:sz w:val="24"/>
          <w:highlight w:val="none"/>
          <w:shd w:val="clear" w:color="auto" w:fill="FFFFFF"/>
          <w14:textFill>
            <w14:solidFill>
              <w14:schemeClr w14:val="tx1"/>
            </w14:solidFill>
          </w14:textFill>
        </w:rPr>
        <w:t>0--1</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4</w:t>
      </w:r>
      <w:r>
        <w:rPr>
          <w:rFonts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3</w:t>
      </w:r>
      <w:r>
        <w:rPr>
          <w:rFonts w:ascii="宋体" w:hAnsi="宋体" w:eastAsia="宋体" w:cs="宋体"/>
          <w:color w:val="000000" w:themeColor="text1"/>
          <w:kern w:val="0"/>
          <w:sz w:val="24"/>
          <w:highlight w:val="none"/>
          <w:shd w:val="clear" w:color="auto" w:fill="FFFFFF"/>
          <w14:textFill>
            <w14:solidFill>
              <w14:schemeClr w14:val="tx1"/>
            </w14:solidFill>
          </w14:textFill>
        </w:rPr>
        <w:t>0</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（北京时间）</w:t>
      </w:r>
    </w:p>
    <w:p w14:paraId="61B82039">
      <w:pPr>
        <w:pStyle w:val="20"/>
        <w:widowControl/>
        <w:shd w:val="clear" w:color="auto" w:fill="FFFFFF"/>
        <w:spacing w:line="360" w:lineRule="auto"/>
        <w:ind w:firstLine="482"/>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开标时间：</w:t>
      </w:r>
      <w:r>
        <w:rPr>
          <w:rFonts w:ascii="宋体" w:hAnsi="宋体" w:eastAsia="宋体" w:cs="宋体"/>
          <w:color w:val="000000" w:themeColor="text1"/>
          <w:kern w:val="0"/>
          <w:sz w:val="24"/>
          <w:highlight w:val="none"/>
          <w:shd w:val="clear" w:color="auto" w:fill="FFFFFF"/>
          <w14:textFill>
            <w14:solidFill>
              <w14:schemeClr w14:val="tx1"/>
            </w14:solidFill>
          </w14:textFill>
        </w:rPr>
        <w:t>2024年</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10</w:t>
      </w:r>
      <w:r>
        <w:rPr>
          <w:rFonts w:ascii="宋体" w:hAnsi="宋体" w:eastAsia="宋体" w:cs="宋体"/>
          <w:color w:val="000000" w:themeColor="text1"/>
          <w:kern w:val="0"/>
          <w:sz w:val="24"/>
          <w:highlight w:val="none"/>
          <w:shd w:val="clear" w:color="auto" w:fill="FFFFFF"/>
          <w14:textFill>
            <w14:solidFill>
              <w14:schemeClr w14:val="tx1"/>
            </w14:solidFill>
          </w14:textFill>
        </w:rPr>
        <w:t>月</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17</w:t>
      </w:r>
      <w:r>
        <w:rPr>
          <w:rFonts w:ascii="宋体" w:hAnsi="宋体" w:eastAsia="宋体" w:cs="宋体"/>
          <w:color w:val="000000" w:themeColor="text1"/>
          <w:kern w:val="0"/>
          <w:sz w:val="24"/>
          <w:highlight w:val="none"/>
          <w:shd w:val="clear" w:color="auto" w:fill="FFFFFF"/>
          <w14:textFill>
            <w14:solidFill>
              <w14:schemeClr w14:val="tx1"/>
            </w14:solidFill>
          </w14:textFill>
        </w:rPr>
        <w:t>日</w:t>
      </w:r>
      <w:r>
        <w:rPr>
          <w:rFonts w:ascii="宋体" w:hAnsi="宋体" w:eastAsia="宋体" w:cs="宋体"/>
          <w:color w:val="000000" w:themeColor="text1"/>
          <w:kern w:val="0"/>
          <w:sz w:val="24"/>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4</w:t>
      </w:r>
      <w:r>
        <w:rPr>
          <w:rFonts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kern w:val="0"/>
          <w:sz w:val="24"/>
          <w:highlight w:val="none"/>
          <w:shd w:val="clear" w:color="auto" w:fill="FFFFFF"/>
          <w:lang w:val="en-US" w:eastAsia="zh-CN"/>
          <w14:textFill>
            <w14:solidFill>
              <w14:schemeClr w14:val="tx1"/>
            </w14:solidFill>
          </w14:textFill>
        </w:rPr>
        <w:t>3</w:t>
      </w:r>
      <w:r>
        <w:rPr>
          <w:rFonts w:ascii="宋体" w:hAnsi="宋体" w:eastAsia="宋体" w:cs="宋体"/>
          <w:color w:val="000000" w:themeColor="text1"/>
          <w:kern w:val="0"/>
          <w:sz w:val="24"/>
          <w:highlight w:val="none"/>
          <w:shd w:val="clear" w:color="auto" w:fill="FFFFFF"/>
          <w14:textFill>
            <w14:solidFill>
              <w14:schemeClr w14:val="tx1"/>
            </w14:solidFill>
          </w14:textFill>
        </w:rPr>
        <w:t>0（北京时间）</w:t>
      </w:r>
    </w:p>
    <w:p w14:paraId="6FB904C5">
      <w:pPr>
        <w:pStyle w:val="20"/>
        <w:widowControl/>
        <w:spacing w:line="360" w:lineRule="auto"/>
        <w:ind w:firstLine="482"/>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开标地点：</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江苏省太仓市科教新城健雄路</w:t>
      </w:r>
      <w:r>
        <w:rPr>
          <w:rFonts w:ascii="宋体" w:hAnsi="宋体" w:eastAsia="宋体" w:cs="宋体"/>
          <w:color w:val="000000" w:themeColor="text1"/>
          <w:kern w:val="0"/>
          <w:sz w:val="24"/>
          <w:highlight w:val="none"/>
          <w:shd w:val="clear" w:color="auto" w:fill="FFFFFF"/>
          <w14:textFill>
            <w14:solidFill>
              <w14:schemeClr w14:val="tx1"/>
            </w14:solidFill>
          </w14:textFill>
        </w:rPr>
        <w:t>1号</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东校区行政楼</w:t>
      </w:r>
      <w:r>
        <w:rPr>
          <w:rFonts w:ascii="宋体" w:hAnsi="宋体" w:eastAsia="宋体" w:cs="宋体"/>
          <w:color w:val="000000" w:themeColor="text1"/>
          <w:sz w:val="24"/>
          <w:highlight w:val="none"/>
          <w14:textFill>
            <w14:solidFill>
              <w14:schemeClr w14:val="tx1"/>
            </w14:solidFill>
          </w14:textFill>
        </w:rPr>
        <w:t>214</w:t>
      </w:r>
      <w:r>
        <w:rPr>
          <w:rFonts w:hint="eastAsia" w:ascii="宋体" w:hAnsi="宋体" w:eastAsia="宋体" w:cs="宋体"/>
          <w:color w:val="000000" w:themeColor="text1"/>
          <w:sz w:val="24"/>
          <w:highlight w:val="none"/>
          <w14:textFill>
            <w14:solidFill>
              <w14:schemeClr w14:val="tx1"/>
            </w14:solidFill>
          </w14:textFill>
        </w:rPr>
        <w:t>室</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p>
    <w:p w14:paraId="27F8F726">
      <w:pPr>
        <w:pStyle w:val="20"/>
        <w:widowControl/>
        <w:spacing w:line="360" w:lineRule="auto"/>
        <w:ind w:firstLine="482"/>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五、联系方式</w:t>
      </w:r>
    </w:p>
    <w:p w14:paraId="152E30C5">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业主部门联系人：</w:t>
      </w:r>
      <w:r>
        <w:rPr>
          <w:rFonts w:hint="eastAsia" w:ascii="宋体" w:hAnsi="宋体" w:eastAsia="宋体" w:cs="宋体"/>
          <w:color w:val="000000" w:themeColor="text1"/>
          <w:sz w:val="24"/>
          <w:highlight w:val="none"/>
          <w:shd w:val="clear" w:color="auto" w:fill="FFFFFF"/>
          <w14:textFill>
            <w14:solidFill>
              <w14:schemeClr w14:val="tx1"/>
            </w14:solidFill>
          </w14:textFill>
        </w:rPr>
        <w:t>张老师</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15850285363</w:t>
      </w:r>
    </w:p>
    <w:p w14:paraId="28119F61">
      <w:pPr>
        <w:pStyle w:val="20"/>
        <w:widowControl/>
        <w:shd w:val="clear" w:color="auto" w:fill="FFFFFF"/>
        <w:spacing w:line="360" w:lineRule="auto"/>
        <w:ind w:firstLine="480"/>
        <w:rPr>
          <w:rFonts w:hint="eastAsia" w:ascii="宋体" w:hAnsi="宋体" w:eastAsia="宋体" w:cs="宋体"/>
          <w:color w:val="000000" w:themeColor="text1"/>
          <w:sz w:val="24"/>
          <w:highlight w:val="none"/>
          <w:shd w:val="clear" w:color="auto" w:fill="FFFFFF"/>
          <w14:textFill>
            <w14:solidFill>
              <w14:schemeClr w14:val="tx1"/>
            </w14:solidFill>
          </w14:textFill>
        </w:rPr>
      </w:pPr>
      <w:r>
        <w:rPr>
          <w:rFonts w:ascii="宋体" w:hAnsi="宋体" w:eastAsia="宋体" w:cs="宋体"/>
          <w:color w:val="000000" w:themeColor="text1"/>
          <w:sz w:val="24"/>
          <w:highlight w:val="none"/>
          <w:shd w:val="clear" w:color="auto" w:fill="FFFFFF"/>
          <w14:textFill>
            <w14:solidFill>
              <w14:schemeClr w14:val="tx1"/>
            </w14:solidFill>
          </w14:textFill>
        </w:rPr>
        <w:t>资产管理与采购处</w:t>
      </w:r>
      <w:r>
        <w:rPr>
          <w:rFonts w:hint="eastAsia" w:ascii="宋体" w:hAnsi="宋体" w:eastAsia="宋体" w:cs="宋体"/>
          <w:color w:val="000000" w:themeColor="text1"/>
          <w:sz w:val="24"/>
          <w:highlight w:val="none"/>
          <w:shd w:val="clear" w:color="auto" w:fill="FFFFFF"/>
          <w14:textFill>
            <w14:solidFill>
              <w14:schemeClr w14:val="tx1"/>
            </w14:solidFill>
          </w14:textFill>
        </w:rPr>
        <w:t>联系人：周老师</w:t>
      </w:r>
      <w:r>
        <w:rPr>
          <w:rFonts w:ascii="宋体" w:hAnsi="宋体" w:eastAsia="宋体" w:cs="宋体"/>
          <w:color w:val="000000" w:themeColor="text1"/>
          <w:sz w:val="24"/>
          <w:highlight w:val="none"/>
          <w:shd w:val="clear" w:color="auto" w:fill="FFFFFF"/>
          <w14:textFill>
            <w14:solidFill>
              <w14:schemeClr w14:val="tx1"/>
            </w14:solidFill>
          </w14:textFill>
        </w:rPr>
        <w:t>0512-53940852</w:t>
      </w:r>
    </w:p>
    <w:p w14:paraId="471C0D5A">
      <w:pPr>
        <w:pStyle w:val="20"/>
        <w:widowControl/>
        <w:shd w:val="clear" w:color="auto" w:fill="FFFFFF"/>
        <w:spacing w:line="360" w:lineRule="auto"/>
        <w:ind w:firstLine="482"/>
        <w:rPr>
          <w:rFonts w:hint="eastAsia" w:ascii="宋体" w:hAnsi="宋体" w:eastAsia="宋体" w:cs="宋体"/>
          <w:b/>
          <w:color w:val="000000" w:themeColor="text1"/>
          <w:sz w:val="24"/>
          <w:szCs w:val="32"/>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六</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w:t>
      </w:r>
      <w:r>
        <w:rPr>
          <w:rFonts w:hint="eastAsia" w:ascii="宋体" w:hAnsi="宋体" w:eastAsia="宋体" w:cs="宋体"/>
          <w:b/>
          <w:color w:val="000000" w:themeColor="text1"/>
          <w:sz w:val="24"/>
          <w:szCs w:val="32"/>
          <w:highlight w:val="none"/>
          <w14:textFill>
            <w14:solidFill>
              <w14:schemeClr w14:val="tx1"/>
            </w14:solidFill>
          </w14:textFill>
        </w:rPr>
        <w:t>投标文件组成</w:t>
      </w:r>
    </w:p>
    <w:p w14:paraId="1A39099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承诺函；</w:t>
      </w:r>
    </w:p>
    <w:p w14:paraId="1932B6A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投标书；</w:t>
      </w:r>
    </w:p>
    <w:p w14:paraId="4996371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.投标报价明细表；</w:t>
      </w:r>
    </w:p>
    <w:p w14:paraId="22CBD14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4.偏离情况表；</w:t>
      </w:r>
    </w:p>
    <w:p w14:paraId="0027A66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ascii="宋体" w:hAnsi="宋体" w:eastAsia="宋体" w:cs="宋体"/>
          <w:color w:val="000000" w:themeColor="text1"/>
          <w:sz w:val="24"/>
          <w:highlight w:val="none"/>
          <w14:textFill>
            <w14:solidFill>
              <w14:schemeClr w14:val="tx1"/>
            </w14:solidFill>
          </w14:textFill>
        </w:rPr>
        <w:t>授权委托书；</w:t>
      </w:r>
    </w:p>
    <w:p w14:paraId="0C274D3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w:t>
      </w:r>
      <w:r>
        <w:rPr>
          <w:rFonts w:ascii="宋体" w:hAnsi="宋体" w:eastAsia="宋体" w:cs="宋体"/>
          <w:color w:val="000000" w:themeColor="text1"/>
          <w:sz w:val="24"/>
          <w:highlight w:val="none"/>
          <w14:textFill>
            <w14:solidFill>
              <w14:schemeClr w14:val="tx1"/>
            </w14:solidFill>
          </w14:textFill>
        </w:rPr>
        <w:t>企业《营业执照》复印件；</w:t>
      </w:r>
    </w:p>
    <w:p w14:paraId="5ACA906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企业近半年的社保记录；</w:t>
      </w:r>
    </w:p>
    <w:p w14:paraId="28136C1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w:t>
      </w:r>
      <w:r>
        <w:rPr>
          <w:rFonts w:ascii="宋体" w:hAnsi="宋体" w:eastAsia="宋体" w:cs="宋体"/>
          <w:color w:val="000000" w:themeColor="text1"/>
          <w:sz w:val="24"/>
          <w:highlight w:val="none"/>
          <w14:textFill>
            <w14:solidFill>
              <w14:schemeClr w14:val="tx1"/>
            </w14:solidFill>
          </w14:textFill>
        </w:rPr>
        <w:t>投标文件正本一份，副本二份。</w:t>
      </w:r>
    </w:p>
    <w:p w14:paraId="0C26C2B8">
      <w:pPr>
        <w:pStyle w:val="20"/>
        <w:widowControl/>
        <w:shd w:val="clear" w:color="auto" w:fill="FFFFFF"/>
        <w:spacing w:line="360" w:lineRule="auto"/>
        <w:ind w:firstLine="482"/>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color w:val="000000" w:themeColor="text1"/>
          <w:sz w:val="24"/>
          <w:szCs w:val="32"/>
          <w:highlight w:val="none"/>
          <w14:textFill>
            <w14:solidFill>
              <w14:schemeClr w14:val="tx1"/>
            </w14:solidFill>
          </w14:textFill>
        </w:rPr>
        <w:t>七</w:t>
      </w:r>
      <w:r>
        <w:rPr>
          <w:rFonts w:hint="eastAsia" w:ascii="宋体" w:hAnsi="宋体" w:eastAsia="宋体" w:cs="宋体"/>
          <w:bCs/>
          <w:color w:val="000000" w:themeColor="text1"/>
          <w:sz w:val="24"/>
          <w:szCs w:val="32"/>
          <w:highlight w:val="none"/>
          <w14:textFill>
            <w14:solidFill>
              <w14:schemeClr w14:val="tx1"/>
            </w14:solidFill>
          </w14:textFill>
        </w:rPr>
        <w:t>、</w:t>
      </w:r>
      <w:r>
        <w:rPr>
          <w:rFonts w:hint="eastAsia" w:ascii="宋体" w:hAnsi="宋体" w:eastAsia="宋体" w:cs="宋体"/>
          <w:b/>
          <w:bCs/>
          <w:color w:val="000000" w:themeColor="text1"/>
          <w:sz w:val="24"/>
          <w:szCs w:val="32"/>
          <w:highlight w:val="none"/>
          <w14:textFill>
            <w14:solidFill>
              <w14:schemeClr w14:val="tx1"/>
            </w14:solidFill>
          </w14:textFill>
        </w:rPr>
        <w:t>其他</w:t>
      </w:r>
    </w:p>
    <w:p w14:paraId="4608B2D5">
      <w:pPr>
        <w:spacing w:line="360" w:lineRule="auto"/>
        <w:ind w:firstLine="480" w:firstLineChars="200"/>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入校要求：所有进校人员严格遵守学院门卫管理要求，对不配合管理人员，学院门卫和保安有权拒绝其入校。</w:t>
      </w:r>
    </w:p>
    <w:p w14:paraId="56C172BD">
      <w:pPr>
        <w:spacing w:line="360" w:lineRule="auto"/>
        <w:ind w:firstLine="420"/>
        <w:rPr>
          <w:rFonts w:hint="eastAsia" w:ascii="宋体" w:hAnsi="宋体" w:eastAsia="宋体" w:cs="宋体"/>
          <w:b/>
          <w:bCs/>
          <w:color w:val="000000" w:themeColor="text1"/>
          <w:sz w:val="24"/>
          <w:szCs w:val="32"/>
          <w:highlight w:val="none"/>
          <w14:textFill>
            <w14:solidFill>
              <w14:schemeClr w14:val="tx1"/>
            </w14:solidFill>
          </w14:textFill>
        </w:rPr>
      </w:pPr>
      <w:r>
        <w:rPr>
          <w:rFonts w:ascii="宋体" w:hAnsi="宋体" w:eastAsia="宋体" w:cs="宋体"/>
          <w:b/>
          <w:bCs/>
          <w:color w:val="000000" w:themeColor="text1"/>
          <w:sz w:val="24"/>
          <w:szCs w:val="32"/>
          <w:highlight w:val="none"/>
          <w14:textFill>
            <w14:solidFill>
              <w14:schemeClr w14:val="tx1"/>
            </w14:solidFill>
          </w14:textFill>
        </w:rPr>
        <w:br w:type="page"/>
      </w:r>
    </w:p>
    <w:p w14:paraId="565BA2F0">
      <w:pPr>
        <w:numPr>
          <w:ilvl w:val="0"/>
          <w:numId w:val="1"/>
        </w:numPr>
        <w:spacing w:line="360" w:lineRule="auto"/>
        <w:jc w:val="center"/>
        <w:rPr>
          <w:rFonts w:hint="eastAsia" w:ascii="宋体" w:hAnsi="宋体" w:eastAsia="宋体" w:cs="宋体"/>
          <w:b/>
          <w:bCs/>
          <w:color w:val="000000" w:themeColor="text1"/>
          <w:sz w:val="24"/>
          <w:szCs w:val="32"/>
          <w:highlight w:val="none"/>
          <w14:textFill>
            <w14:solidFill>
              <w14:schemeClr w14:val="tx1"/>
            </w14:solidFill>
          </w14:textFill>
        </w:rPr>
      </w:pPr>
      <w:r>
        <w:rPr>
          <w:rFonts w:ascii="宋体" w:hAnsi="宋体" w:eastAsia="宋体" w:cs="宋体"/>
          <w:b/>
          <w:bCs/>
          <w:color w:val="000000" w:themeColor="text1"/>
          <w:sz w:val="24"/>
          <w:szCs w:val="32"/>
          <w:highlight w:val="none"/>
          <w14:textFill>
            <w14:solidFill>
              <w14:schemeClr w14:val="tx1"/>
            </w14:solidFill>
          </w14:textFill>
        </w:rPr>
        <w:t xml:space="preserve"> </w:t>
      </w:r>
      <w:r>
        <w:rPr>
          <w:rFonts w:hint="eastAsia" w:ascii="宋体" w:hAnsi="宋体" w:eastAsia="宋体" w:cs="宋体"/>
          <w:b/>
          <w:bCs/>
          <w:color w:val="000000" w:themeColor="text1"/>
          <w:sz w:val="24"/>
          <w:szCs w:val="32"/>
          <w:highlight w:val="none"/>
          <w14:textFill>
            <w14:solidFill>
              <w14:schemeClr w14:val="tx1"/>
            </w14:solidFill>
          </w14:textFill>
        </w:rPr>
        <w:t>招标项目要求及采购需求</w:t>
      </w:r>
    </w:p>
    <w:p w14:paraId="1486A8B5">
      <w:pPr>
        <w:pStyle w:val="20"/>
        <w:widowControl/>
        <w:shd w:val="clear" w:color="auto" w:fill="FFFFFF"/>
        <w:spacing w:line="360" w:lineRule="auto"/>
        <w:ind w:firstLine="482"/>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一、项目总体要求</w:t>
      </w:r>
    </w:p>
    <w:p w14:paraId="0D02E13A">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ascii="宋体" w:hAnsi="宋体" w:eastAsia="宋体" w:cs="宋体"/>
          <w:color w:val="000000" w:themeColor="text1"/>
          <w:kern w:val="0"/>
          <w:sz w:val="24"/>
          <w:highlight w:val="none"/>
          <w:shd w:val="clear" w:color="auto" w:fill="FFFFFF"/>
          <w14:textFill>
            <w14:solidFill>
              <w14:schemeClr w14:val="tx1"/>
            </w14:solidFill>
          </w14:textFill>
        </w:rPr>
        <w:t xml:space="preserve">投标人一旦参与本次采购活动，即被视为接受了本招标文件的所有内容，如有任何异议，均需在开标日期三天前以书面形式提出； </w:t>
      </w:r>
    </w:p>
    <w:p w14:paraId="42872DC2">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ascii="宋体" w:hAnsi="宋体" w:eastAsia="宋体" w:cs="宋体"/>
          <w:color w:val="000000" w:themeColor="text1"/>
          <w:kern w:val="0"/>
          <w:sz w:val="24"/>
          <w:highlight w:val="none"/>
          <w:shd w:val="clear" w:color="auto" w:fill="FFFFFF"/>
          <w14:textFill>
            <w14:solidFill>
              <w14:schemeClr w14:val="tx1"/>
            </w14:solidFill>
          </w14:textFill>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6F35473">
      <w:pPr>
        <w:widowControl/>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履约保证金</w:t>
      </w:r>
    </w:p>
    <w:p w14:paraId="4FFBABF9">
      <w:pPr>
        <w:tabs>
          <w:tab w:val="left" w:pos="42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本项目无履约保证金。</w:t>
      </w:r>
    </w:p>
    <w:p w14:paraId="05015464">
      <w:pPr>
        <w:tabs>
          <w:tab w:val="left" w:pos="420"/>
        </w:tabs>
        <w:adjustRightInd w:val="0"/>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三、供货时间及售后服务</w:t>
      </w:r>
    </w:p>
    <w:p w14:paraId="1F0F272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kern w:val="0"/>
          <w:sz w:val="24"/>
          <w:szCs w:val="72"/>
          <w:highlight w:val="none"/>
          <w14:textFill>
            <w14:solidFill>
              <w14:schemeClr w14:val="tx1"/>
            </w14:solidFill>
          </w14:textFill>
        </w:rPr>
        <w:t>中标供应商所提供的货品，应根据招标方要求的时间、地点及时送到；</w:t>
      </w:r>
    </w:p>
    <w:p w14:paraId="235D6D5E">
      <w:pPr>
        <w:tabs>
          <w:tab w:val="left" w:pos="420"/>
        </w:tabs>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kern w:val="0"/>
          <w:sz w:val="24"/>
          <w:szCs w:val="72"/>
          <w:highlight w:val="none"/>
          <w14:textFill>
            <w14:solidFill>
              <w14:schemeClr w14:val="tx1"/>
            </w14:solidFill>
          </w14:textFill>
        </w:rPr>
        <w:t>运输费用：运输包括上下车辆及搬运，所产生的费用由中标供应商自行负责；</w:t>
      </w:r>
    </w:p>
    <w:p w14:paraId="52396818">
      <w:pPr>
        <w:tabs>
          <w:tab w:val="left" w:pos="42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中标供应商应根据国家三包的相关规定予以相应的质保；</w:t>
      </w:r>
    </w:p>
    <w:p w14:paraId="7F5B3C5A">
      <w:pPr>
        <w:tabs>
          <w:tab w:val="left" w:pos="420"/>
        </w:tabs>
        <w:spacing w:line="360" w:lineRule="auto"/>
        <w:ind w:left="479" w:leftChars="228"/>
        <w:rPr>
          <w:rFonts w:hint="eastAsia" w:ascii="宋体" w:hAnsi="宋体" w:eastAsia="宋体" w:cs="宋体"/>
          <w:color w:val="000000" w:themeColor="text1"/>
          <w:kern w:val="0"/>
          <w:sz w:val="24"/>
          <w:szCs w:val="72"/>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0"/>
          <w:sz w:val="24"/>
          <w:szCs w:val="72"/>
          <w:highlight w:val="none"/>
          <w14:textFill>
            <w14:solidFill>
              <w14:schemeClr w14:val="tx1"/>
            </w14:solidFill>
          </w14:textFill>
        </w:rPr>
        <w:t>工程安装：中标方须在中标公示结束后</w:t>
      </w:r>
      <w:r>
        <w:rPr>
          <w:rFonts w:ascii="宋体" w:hAnsi="宋体" w:eastAsia="宋体" w:cs="宋体"/>
          <w:color w:val="000000" w:themeColor="text1"/>
          <w:kern w:val="0"/>
          <w:sz w:val="24"/>
          <w:szCs w:val="72"/>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72"/>
          <w:highlight w:val="none"/>
          <w:u w:val="single"/>
          <w14:textFill>
            <w14:solidFill>
              <w14:schemeClr w14:val="tx1"/>
            </w14:solidFill>
          </w14:textFill>
        </w:rPr>
        <w:t>7</w:t>
      </w:r>
      <w:r>
        <w:rPr>
          <w:rFonts w:ascii="宋体" w:hAnsi="宋体" w:eastAsia="宋体" w:cs="宋体"/>
          <w:color w:val="000000" w:themeColor="text1"/>
          <w:kern w:val="0"/>
          <w:sz w:val="24"/>
          <w:szCs w:val="72"/>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72"/>
          <w:highlight w:val="none"/>
          <w14:textFill>
            <w14:solidFill>
              <w14:schemeClr w14:val="tx1"/>
            </w14:solidFill>
          </w14:textFill>
        </w:rPr>
        <w:t>天内完成工程的安装和调试；</w:t>
      </w:r>
    </w:p>
    <w:p w14:paraId="6A274E84">
      <w:pPr>
        <w:tabs>
          <w:tab w:val="left" w:pos="420"/>
        </w:tabs>
        <w:spacing w:line="360" w:lineRule="auto"/>
        <w:ind w:left="479" w:leftChars="228"/>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5.免费质保</w:t>
      </w:r>
      <w:r>
        <w:rPr>
          <w:rFonts w:hint="eastAsia" w:ascii="宋体" w:hAnsi="宋体" w:eastAsia="宋体" w:cs="宋体"/>
          <w:bCs/>
          <w:color w:val="000000" w:themeColor="text1"/>
          <w:sz w:val="24"/>
          <w:highlight w:val="none"/>
          <w14:textFill>
            <w14:solidFill>
              <w14:schemeClr w14:val="tx1"/>
            </w14:solidFill>
          </w14:textFill>
        </w:rPr>
        <w:t>2</w:t>
      </w:r>
      <w:r>
        <w:rPr>
          <w:rFonts w:hint="eastAsia" w:ascii="宋体" w:hAnsi="宋体" w:eastAsia="宋体" w:cs="宋体"/>
          <w:bCs/>
          <w:color w:val="000000" w:themeColor="text1"/>
          <w:sz w:val="24"/>
          <w:highlight w:val="none"/>
          <w14:textFill>
            <w14:solidFill>
              <w14:schemeClr w14:val="tx1"/>
            </w14:solidFill>
          </w14:textFill>
        </w:rPr>
        <w:t>年。</w:t>
      </w:r>
    </w:p>
    <w:p w14:paraId="00FC07AE">
      <w:pPr>
        <w:tabs>
          <w:tab w:val="left" w:pos="420"/>
        </w:tabs>
        <w:spacing w:line="360" w:lineRule="auto"/>
        <w:ind w:left="479" w:leftChars="228"/>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四、违约处理</w:t>
      </w:r>
    </w:p>
    <w:p w14:paraId="5FBF5D00">
      <w:pPr>
        <w:widowControl/>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在</w:t>
      </w:r>
      <w:r>
        <w:rPr>
          <w:rFonts w:hint="eastAsia" w:ascii="宋体" w:hAnsi="宋体" w:eastAsia="宋体" w:cs="宋体"/>
          <w:bCs/>
          <w:color w:val="000000" w:themeColor="text1"/>
          <w:kern w:val="0"/>
          <w:sz w:val="24"/>
          <w:szCs w:val="72"/>
          <w:highlight w:val="none"/>
          <w14:textFill>
            <w14:solidFill>
              <w14:schemeClr w14:val="tx1"/>
            </w14:solidFill>
          </w14:textFill>
        </w:rPr>
        <w:t>履行合同的过程中发生的争议，由双方当事人协商解决；也可由当地工商行政管理部门调解，包括提交太仓仲裁委员会仲裁；依法向人民法院起诉；</w:t>
      </w:r>
    </w:p>
    <w:p w14:paraId="4B5FAB15">
      <w:pPr>
        <w:tabs>
          <w:tab w:val="left" w:pos="42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w:t>
      </w:r>
      <w:r>
        <w:rPr>
          <w:rFonts w:ascii="宋体" w:hAnsi="宋体" w:eastAsia="宋体" w:cs="宋体"/>
          <w:color w:val="000000" w:themeColor="text1"/>
          <w:sz w:val="24"/>
          <w:highlight w:val="none"/>
          <w14:textFill>
            <w14:solidFill>
              <w14:schemeClr w14:val="tx1"/>
            </w14:solidFill>
          </w14:textFill>
        </w:rPr>
        <w:t>参加投标者须严格维护招投标的公正性、合法性、合理性。一经发现违规者，一律取消投标或中标资格，并保留追究其法律责任的权利；</w:t>
      </w:r>
    </w:p>
    <w:p w14:paraId="30332104">
      <w:pPr>
        <w:tabs>
          <w:tab w:val="left" w:pos="420"/>
        </w:tabs>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.中标</w:t>
      </w:r>
      <w:r>
        <w:rPr>
          <w:rFonts w:hint="eastAsia" w:ascii="宋体" w:hAnsi="宋体" w:eastAsia="宋体" w:cs="宋体"/>
          <w:bCs/>
          <w:color w:val="000000" w:themeColor="text1"/>
          <w:kern w:val="0"/>
          <w:sz w:val="24"/>
          <w:szCs w:val="72"/>
          <w:highlight w:val="none"/>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000000" w:themeColor="text1"/>
          <w:kern w:val="0"/>
          <w:sz w:val="24"/>
          <w:szCs w:val="72"/>
          <w:highlight w:val="none"/>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进行赔偿；</w:t>
      </w:r>
    </w:p>
    <w:p w14:paraId="34866EDF">
      <w:pPr>
        <w:tabs>
          <w:tab w:val="left" w:pos="420"/>
        </w:tabs>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ascii="宋体" w:hAnsi="宋体" w:eastAsia="宋体" w:cs="宋体"/>
          <w:bCs/>
          <w:color w:val="000000" w:themeColor="text1"/>
          <w:sz w:val="24"/>
          <w:highlight w:val="none"/>
          <w14:textFill>
            <w14:solidFill>
              <w14:schemeClr w14:val="tx1"/>
            </w14:solidFill>
          </w14:textFill>
        </w:rPr>
        <w:t>4.</w:t>
      </w:r>
      <w:r>
        <w:rPr>
          <w:rFonts w:hint="eastAsia" w:ascii="宋体" w:hAnsi="宋体" w:eastAsia="宋体" w:cs="宋体"/>
          <w:bCs/>
          <w:color w:val="000000" w:themeColor="text1"/>
          <w:sz w:val="24"/>
          <w:highlight w:val="none"/>
          <w14:textFill>
            <w14:solidFill>
              <w14:schemeClr w14:val="tx1"/>
            </w14:solidFill>
          </w14:textFill>
        </w:rPr>
        <w:t>若因中标方自身原因无法按时提供货品或主动放弃中标都视为中标方违约，招标方有权按照中标候选人名单排序依次确定其他中标候选人为中标人。</w:t>
      </w:r>
    </w:p>
    <w:p w14:paraId="24582161">
      <w:pPr>
        <w:spacing w:line="360" w:lineRule="auto"/>
        <w:ind w:firstLine="482" w:firstLineChars="200"/>
        <w:rPr>
          <w:rFonts w:hint="eastAsia" w:ascii="宋体" w:hAnsi="宋体" w:eastAsia="宋体" w:cs="宋体"/>
          <w:b/>
          <w:bCs/>
          <w:color w:val="000000" w:themeColor="text1"/>
          <w:kern w:val="0"/>
          <w:sz w:val="24"/>
          <w:szCs w:val="72"/>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五、</w:t>
      </w:r>
      <w:r>
        <w:rPr>
          <w:rFonts w:hint="eastAsia" w:ascii="宋体" w:hAnsi="宋体" w:eastAsia="宋体" w:cs="宋体"/>
          <w:b/>
          <w:bCs/>
          <w:color w:val="000000" w:themeColor="text1"/>
          <w:kern w:val="0"/>
          <w:sz w:val="24"/>
          <w:szCs w:val="72"/>
          <w:highlight w:val="none"/>
          <w14:textFill>
            <w14:solidFill>
              <w14:schemeClr w14:val="tx1"/>
            </w14:solidFill>
          </w14:textFill>
        </w:rPr>
        <w:t>质量与验收：</w:t>
      </w:r>
    </w:p>
    <w:p w14:paraId="64053AD6">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1.供应商将货物运至招标人指定地点后应及时提请招标人进行货物验收，招标人组织对货物的包装、型号、规格、数量、外观等是否完好进行验收，如发现不符合合同及招标文件要求的，应当及时向供应商提出异议。供应商收到异议后，应当及时予以核实。</w:t>
      </w:r>
    </w:p>
    <w:p w14:paraId="37AF1137">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2.货物未经验收，供应商不得拆箱进行安装调试。</w:t>
      </w:r>
    </w:p>
    <w:p w14:paraId="52342CEB">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3.供应商应在安装调试完毕后提供验收报告和验收申请提请招标人组织验收，招标人自接到验收申请5个工作日内进行质量验收，验收时由招标人安排验收小组对设备情况进行核对。</w:t>
      </w:r>
    </w:p>
    <w:p w14:paraId="36AC0737">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4.货物和系统调试验收的标准：按行业通行标准、厂方出厂标准和供应商投标文件的承诺并不低于国家相关标准。</w:t>
      </w:r>
    </w:p>
    <w:p w14:paraId="009DACA4">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5.供应商所提供的货物的技术规格与质量标准应与招标文件规定的技术规格及供应商投标书中承诺的技术参数相一致；若技术性能无特殊说明，则按国家有关部门最新颁布的标准及规范为准。</w:t>
      </w:r>
    </w:p>
    <w:p w14:paraId="3BF4B305">
      <w:pPr>
        <w:spacing w:line="360" w:lineRule="auto"/>
        <w:ind w:firstLine="482"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szCs w:val="72"/>
          <w:highlight w:val="none"/>
          <w14:textFill>
            <w14:solidFill>
              <w14:schemeClr w14:val="tx1"/>
            </w14:solidFill>
          </w14:textFill>
        </w:rPr>
        <w:t>六</w:t>
      </w:r>
      <w:r>
        <w:rPr>
          <w:rFonts w:hint="eastAsia" w:ascii="宋体" w:hAnsi="宋体" w:eastAsia="宋体" w:cs="宋体"/>
          <w:b/>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付款方式</w:t>
      </w:r>
    </w:p>
    <w:p w14:paraId="35849D70">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hint="eastAsia" w:ascii="宋体" w:hAnsi="宋体" w:eastAsia="宋体" w:cs="宋体"/>
          <w:bCs/>
          <w:color w:val="000000" w:themeColor="text1"/>
          <w:kern w:val="0"/>
          <w:sz w:val="24"/>
          <w:szCs w:val="72"/>
          <w:highlight w:val="none"/>
          <w14:textFill>
            <w14:solidFill>
              <w14:schemeClr w14:val="tx1"/>
            </w14:solidFill>
          </w14:textFill>
        </w:rPr>
        <w:t>合同签订后，</w:t>
      </w:r>
      <w:r>
        <w:rPr>
          <w:rFonts w:hint="eastAsia" w:ascii="宋体" w:hAnsi="宋体" w:eastAsia="宋体" w:cs="宋体"/>
          <w:bCs/>
          <w:color w:val="000000" w:themeColor="text1"/>
          <w:kern w:val="0"/>
          <w:sz w:val="24"/>
          <w:szCs w:val="72"/>
          <w:highlight w:val="none"/>
          <w14:textFill>
            <w14:solidFill>
              <w14:schemeClr w14:val="tx1"/>
            </w14:solidFill>
          </w14:textFill>
        </w:rPr>
        <w:t>施工结束后</w:t>
      </w:r>
      <w:r>
        <w:rPr>
          <w:rFonts w:hint="eastAsia" w:ascii="宋体" w:hAnsi="宋体" w:eastAsia="宋体" w:cs="宋体"/>
          <w:bCs/>
          <w:color w:val="000000" w:themeColor="text1"/>
          <w:kern w:val="0"/>
          <w:sz w:val="24"/>
          <w:szCs w:val="72"/>
          <w:highlight w:val="none"/>
          <w14:textFill>
            <w14:solidFill>
              <w14:schemeClr w14:val="tx1"/>
            </w14:solidFill>
          </w14:textFill>
        </w:rPr>
        <w:t>经招标方验收通过后，</w:t>
      </w:r>
      <w:r>
        <w:rPr>
          <w:rFonts w:hint="eastAsia" w:ascii="宋体" w:hAnsi="宋体" w:eastAsia="宋体" w:cs="宋体"/>
          <w:bCs/>
          <w:color w:val="000000" w:themeColor="text1"/>
          <w:kern w:val="0"/>
          <w:sz w:val="24"/>
          <w:szCs w:val="72"/>
          <w:highlight w:val="none"/>
          <w14:textFill>
            <w14:solidFill>
              <w14:schemeClr w14:val="tx1"/>
            </w14:solidFill>
          </w14:textFill>
        </w:rPr>
        <w:t>收到发票60</w:t>
      </w:r>
      <w:r>
        <w:rPr>
          <w:rFonts w:ascii="宋体" w:hAnsi="宋体" w:eastAsia="宋体" w:cs="宋体"/>
          <w:bCs/>
          <w:color w:val="000000" w:themeColor="text1"/>
          <w:kern w:val="0"/>
          <w:sz w:val="24"/>
          <w:szCs w:val="72"/>
          <w:highlight w:val="none"/>
          <w14:textFill>
            <w14:solidFill>
              <w14:schemeClr w14:val="tx1"/>
            </w14:solidFill>
          </w14:textFill>
        </w:rPr>
        <w:t>日内</w:t>
      </w:r>
      <w:r>
        <w:rPr>
          <w:rFonts w:hint="eastAsia" w:ascii="宋体" w:hAnsi="宋体" w:eastAsia="宋体" w:cs="宋体"/>
          <w:bCs/>
          <w:color w:val="000000" w:themeColor="text1"/>
          <w:kern w:val="0"/>
          <w:sz w:val="24"/>
          <w:szCs w:val="72"/>
          <w:highlight w:val="none"/>
          <w14:textFill>
            <w14:solidFill>
              <w14:schemeClr w14:val="tx1"/>
            </w14:solidFill>
          </w14:textFill>
        </w:rPr>
        <w:t>一次性支付工程款。</w:t>
      </w:r>
    </w:p>
    <w:p w14:paraId="3B988FBB">
      <w:pPr>
        <w:widowControl/>
        <w:jc w:val="left"/>
        <w:rPr>
          <w:rFonts w:hint="eastAsia"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bCs/>
          <w:color w:val="000000" w:themeColor="text1"/>
          <w:kern w:val="0"/>
          <w:sz w:val="24"/>
          <w:szCs w:val="72"/>
          <w:highlight w:val="none"/>
          <w14:textFill>
            <w14:solidFill>
              <w14:schemeClr w14:val="tx1"/>
            </w14:solidFill>
          </w14:textFill>
        </w:rPr>
        <w:br w:type="page"/>
      </w:r>
    </w:p>
    <w:p w14:paraId="66CEBBB1">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七、采购需求</w:t>
      </w:r>
    </w:p>
    <w:p w14:paraId="24036F70">
      <w:pPr>
        <w:spacing w:line="360" w:lineRule="auto"/>
        <w:ind w:firstLine="482" w:firstLineChars="200"/>
        <w:rPr>
          <w:rFonts w:hint="eastAsia" w:ascii="宋体" w:hAnsi="宋体" w:eastAsia="宋体" w:cs="宋体"/>
          <w:b/>
          <w:color w:val="000000" w:themeColor="text1"/>
          <w:sz w:val="24"/>
          <w:highlight w:val="none"/>
          <w14:textFill>
            <w14:solidFill>
              <w14:schemeClr w14:val="tx1"/>
            </w14:solidFill>
          </w14:textFill>
        </w:rPr>
      </w:pPr>
      <w:r>
        <w:rPr>
          <w:rFonts w:ascii="宋体" w:hAnsi="宋体" w:eastAsia="宋体" w:cs="宋体"/>
          <w:b/>
          <w:color w:val="000000" w:themeColor="text1"/>
          <w:sz w:val="24"/>
          <w:highlight w:val="none"/>
          <w14:textFill>
            <w14:solidFill>
              <w14:schemeClr w14:val="tx1"/>
            </w14:solidFill>
          </w14:textFill>
        </w:rPr>
        <w:t>（一）采购清单</w:t>
      </w:r>
    </w:p>
    <w:tbl>
      <w:tblPr>
        <w:tblStyle w:val="14"/>
        <w:tblW w:w="5000" w:type="pct"/>
        <w:tblInd w:w="0" w:type="dxa"/>
        <w:tblLayout w:type="autofit"/>
        <w:tblCellMar>
          <w:top w:w="0" w:type="dxa"/>
          <w:left w:w="108" w:type="dxa"/>
          <w:bottom w:w="0" w:type="dxa"/>
          <w:right w:w="108" w:type="dxa"/>
        </w:tblCellMar>
      </w:tblPr>
      <w:tblGrid>
        <w:gridCol w:w="633"/>
        <w:gridCol w:w="2102"/>
        <w:gridCol w:w="5274"/>
        <w:gridCol w:w="1034"/>
        <w:gridCol w:w="783"/>
        <w:gridCol w:w="289"/>
      </w:tblGrid>
      <w:tr w14:paraId="1BF0E3E6">
        <w:tblPrEx>
          <w:tblCellMar>
            <w:top w:w="0" w:type="dxa"/>
            <w:left w:w="108" w:type="dxa"/>
            <w:bottom w:w="0" w:type="dxa"/>
            <w:right w:w="108" w:type="dxa"/>
          </w:tblCellMar>
        </w:tblPrEx>
        <w:trPr>
          <w:gridAfter w:val="1"/>
          <w:wAfter w:w="143" w:type="pct"/>
          <w:trHeight w:val="308" w:hRule="atLeast"/>
        </w:trPr>
        <w:tc>
          <w:tcPr>
            <w:tcW w:w="313" w:type="pct"/>
            <w:vMerge w:val="restart"/>
            <w:tcBorders>
              <w:top w:val="single" w:color="auto" w:sz="8" w:space="0"/>
              <w:left w:val="single" w:color="auto" w:sz="8" w:space="0"/>
              <w:bottom w:val="single" w:color="000000" w:sz="4" w:space="0"/>
              <w:right w:val="single" w:color="000000" w:sz="4" w:space="0"/>
            </w:tcBorders>
            <w:shd w:val="clear" w:color="auto" w:fill="auto"/>
            <w:vAlign w:val="center"/>
          </w:tcPr>
          <w:p w14:paraId="2A0930A5">
            <w:pPr>
              <w:widowControl/>
              <w:jc w:val="center"/>
              <w:rPr>
                <w:rFonts w:ascii="黑体" w:hAnsi="黑体" w:eastAsia="黑体" w:cs="Arial"/>
                <w:color w:val="000000"/>
                <w:kern w:val="0"/>
                <w:szCs w:val="21"/>
                <w:highlight w:val="none"/>
              </w:rPr>
            </w:pPr>
            <w:bookmarkStart w:id="0" w:name="_Hlk179383916"/>
            <w:r>
              <w:rPr>
                <w:rFonts w:hint="eastAsia" w:ascii="黑体" w:hAnsi="黑体" w:eastAsia="黑体" w:cs="Arial"/>
                <w:color w:val="000000"/>
                <w:kern w:val="0"/>
                <w:szCs w:val="21"/>
                <w:highlight w:val="none"/>
              </w:rPr>
              <w:t>号</w:t>
            </w:r>
          </w:p>
        </w:tc>
        <w:tc>
          <w:tcPr>
            <w:tcW w:w="1039" w:type="pct"/>
            <w:vMerge w:val="restart"/>
            <w:tcBorders>
              <w:top w:val="single" w:color="auto" w:sz="8" w:space="0"/>
              <w:left w:val="single" w:color="000000" w:sz="4" w:space="0"/>
              <w:bottom w:val="single" w:color="000000" w:sz="4" w:space="0"/>
              <w:right w:val="single" w:color="000000" w:sz="4" w:space="0"/>
            </w:tcBorders>
            <w:shd w:val="clear" w:color="auto" w:fill="auto"/>
            <w:vAlign w:val="center"/>
          </w:tcPr>
          <w:p w14:paraId="3D9BE356">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项目名称</w:t>
            </w:r>
          </w:p>
        </w:tc>
        <w:tc>
          <w:tcPr>
            <w:tcW w:w="2607" w:type="pct"/>
            <w:vMerge w:val="restart"/>
            <w:tcBorders>
              <w:top w:val="single" w:color="auto" w:sz="8" w:space="0"/>
              <w:left w:val="single" w:color="000000" w:sz="4" w:space="0"/>
              <w:bottom w:val="single" w:color="000000" w:sz="4" w:space="0"/>
              <w:right w:val="single" w:color="000000" w:sz="4" w:space="0"/>
            </w:tcBorders>
            <w:shd w:val="clear" w:color="auto" w:fill="auto"/>
            <w:vAlign w:val="center"/>
          </w:tcPr>
          <w:p w14:paraId="206D3954">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项目特征描述</w:t>
            </w:r>
          </w:p>
        </w:tc>
        <w:tc>
          <w:tcPr>
            <w:tcW w:w="511" w:type="pct"/>
            <w:vMerge w:val="restart"/>
            <w:tcBorders>
              <w:top w:val="single" w:color="auto" w:sz="8" w:space="0"/>
              <w:left w:val="single" w:color="000000" w:sz="4" w:space="0"/>
              <w:bottom w:val="single" w:color="000000" w:sz="4" w:space="0"/>
              <w:right w:val="nil"/>
            </w:tcBorders>
            <w:shd w:val="clear" w:color="auto" w:fill="auto"/>
            <w:vAlign w:val="center"/>
          </w:tcPr>
          <w:p w14:paraId="193D1240">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计量</w:t>
            </w:r>
            <w:r>
              <w:rPr>
                <w:rFonts w:hint="eastAsia" w:ascii="黑体" w:hAnsi="黑体" w:eastAsia="黑体" w:cs="Arial"/>
                <w:color w:val="000000"/>
                <w:kern w:val="0"/>
                <w:szCs w:val="21"/>
                <w:highlight w:val="none"/>
              </w:rPr>
              <w:br w:type="textWrapping"/>
            </w:r>
            <w:r>
              <w:rPr>
                <w:rFonts w:hint="eastAsia" w:ascii="黑体" w:hAnsi="黑体" w:eastAsia="黑体" w:cs="Arial"/>
                <w:color w:val="000000"/>
                <w:kern w:val="0"/>
                <w:szCs w:val="21"/>
                <w:highlight w:val="none"/>
              </w:rPr>
              <w:t>单位</w:t>
            </w:r>
          </w:p>
        </w:tc>
        <w:tc>
          <w:tcPr>
            <w:tcW w:w="387"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56F1E6B5">
            <w:pPr>
              <w:widowControl/>
              <w:ind w:right="-73" w:rightChars="-35"/>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工程量</w:t>
            </w:r>
          </w:p>
        </w:tc>
      </w:tr>
      <w:tr w14:paraId="198698D7">
        <w:tblPrEx>
          <w:tblCellMar>
            <w:top w:w="0" w:type="dxa"/>
            <w:left w:w="108" w:type="dxa"/>
            <w:bottom w:w="0" w:type="dxa"/>
            <w:right w:w="108" w:type="dxa"/>
          </w:tblCellMar>
        </w:tblPrEx>
        <w:trPr>
          <w:trHeight w:val="308" w:hRule="atLeast"/>
        </w:trPr>
        <w:tc>
          <w:tcPr>
            <w:tcW w:w="313" w:type="pct"/>
            <w:vMerge w:val="continue"/>
            <w:tcBorders>
              <w:top w:val="single" w:color="auto" w:sz="8" w:space="0"/>
              <w:left w:val="single" w:color="auto" w:sz="8" w:space="0"/>
              <w:bottom w:val="single" w:color="000000" w:sz="4" w:space="0"/>
              <w:right w:val="single" w:color="000000" w:sz="4" w:space="0"/>
            </w:tcBorders>
            <w:vAlign w:val="center"/>
          </w:tcPr>
          <w:p w14:paraId="0363B91D">
            <w:pPr>
              <w:widowControl/>
              <w:jc w:val="left"/>
              <w:rPr>
                <w:rFonts w:ascii="黑体" w:hAnsi="黑体" w:eastAsia="黑体" w:cs="Arial"/>
                <w:color w:val="000000"/>
                <w:kern w:val="0"/>
                <w:szCs w:val="21"/>
                <w:highlight w:val="none"/>
              </w:rPr>
            </w:pPr>
          </w:p>
        </w:tc>
        <w:tc>
          <w:tcPr>
            <w:tcW w:w="1039" w:type="pct"/>
            <w:vMerge w:val="continue"/>
            <w:tcBorders>
              <w:top w:val="single" w:color="auto" w:sz="8" w:space="0"/>
              <w:left w:val="single" w:color="000000" w:sz="4" w:space="0"/>
              <w:bottom w:val="single" w:color="000000" w:sz="4" w:space="0"/>
              <w:right w:val="single" w:color="000000" w:sz="4" w:space="0"/>
            </w:tcBorders>
            <w:vAlign w:val="center"/>
          </w:tcPr>
          <w:p w14:paraId="23C136BF">
            <w:pPr>
              <w:widowControl/>
              <w:jc w:val="left"/>
              <w:rPr>
                <w:rFonts w:ascii="黑体" w:hAnsi="黑体" w:eastAsia="黑体" w:cs="Arial"/>
                <w:color w:val="000000"/>
                <w:kern w:val="0"/>
                <w:szCs w:val="21"/>
                <w:highlight w:val="none"/>
              </w:rPr>
            </w:pPr>
          </w:p>
        </w:tc>
        <w:tc>
          <w:tcPr>
            <w:tcW w:w="2607" w:type="pct"/>
            <w:vMerge w:val="continue"/>
            <w:tcBorders>
              <w:top w:val="single" w:color="auto" w:sz="8" w:space="0"/>
              <w:left w:val="single" w:color="000000" w:sz="4" w:space="0"/>
              <w:bottom w:val="single" w:color="000000" w:sz="4" w:space="0"/>
              <w:right w:val="single" w:color="000000" w:sz="4" w:space="0"/>
            </w:tcBorders>
            <w:vAlign w:val="center"/>
          </w:tcPr>
          <w:p w14:paraId="465E137B">
            <w:pPr>
              <w:widowControl/>
              <w:jc w:val="left"/>
              <w:rPr>
                <w:rFonts w:ascii="黑体" w:hAnsi="黑体" w:eastAsia="黑体" w:cs="Arial"/>
                <w:color w:val="000000"/>
                <w:kern w:val="0"/>
                <w:szCs w:val="21"/>
                <w:highlight w:val="none"/>
              </w:rPr>
            </w:pPr>
          </w:p>
        </w:tc>
        <w:tc>
          <w:tcPr>
            <w:tcW w:w="511" w:type="pct"/>
            <w:vMerge w:val="continue"/>
            <w:tcBorders>
              <w:top w:val="single" w:color="auto" w:sz="8" w:space="0"/>
              <w:left w:val="single" w:color="000000" w:sz="4" w:space="0"/>
              <w:bottom w:val="single" w:color="000000" w:sz="4" w:space="0"/>
              <w:right w:val="nil"/>
            </w:tcBorders>
            <w:vAlign w:val="center"/>
          </w:tcPr>
          <w:p w14:paraId="221E2436">
            <w:pPr>
              <w:widowControl/>
              <w:jc w:val="left"/>
              <w:rPr>
                <w:rFonts w:ascii="黑体" w:hAnsi="黑体" w:eastAsia="黑体" w:cs="Arial"/>
                <w:color w:val="000000"/>
                <w:kern w:val="0"/>
                <w:szCs w:val="21"/>
                <w:highlight w:val="none"/>
              </w:rPr>
            </w:pPr>
          </w:p>
        </w:tc>
        <w:tc>
          <w:tcPr>
            <w:tcW w:w="387" w:type="pct"/>
            <w:vMerge w:val="continue"/>
            <w:tcBorders>
              <w:top w:val="single" w:color="auto" w:sz="8" w:space="0"/>
              <w:left w:val="single" w:color="auto" w:sz="4" w:space="0"/>
              <w:bottom w:val="single" w:color="auto" w:sz="4" w:space="0"/>
              <w:right w:val="single" w:color="auto" w:sz="4" w:space="0"/>
            </w:tcBorders>
            <w:vAlign w:val="center"/>
          </w:tcPr>
          <w:p w14:paraId="795FECE0">
            <w:pPr>
              <w:widowControl/>
              <w:jc w:val="left"/>
              <w:rPr>
                <w:rFonts w:ascii="黑体" w:hAnsi="黑体" w:eastAsia="黑体" w:cs="Arial"/>
                <w:color w:val="000000"/>
                <w:kern w:val="0"/>
                <w:szCs w:val="21"/>
                <w:highlight w:val="none"/>
              </w:rPr>
            </w:pPr>
          </w:p>
        </w:tc>
        <w:tc>
          <w:tcPr>
            <w:tcW w:w="143" w:type="pct"/>
            <w:tcBorders>
              <w:top w:val="nil"/>
              <w:left w:val="nil"/>
              <w:bottom w:val="nil"/>
              <w:right w:val="nil"/>
            </w:tcBorders>
            <w:shd w:val="clear" w:color="auto" w:fill="auto"/>
            <w:noWrap/>
            <w:vAlign w:val="bottom"/>
          </w:tcPr>
          <w:p w14:paraId="7AFEBC31">
            <w:pPr>
              <w:widowControl/>
              <w:jc w:val="center"/>
              <w:rPr>
                <w:rFonts w:hint="eastAsia" w:ascii="黑体" w:hAnsi="黑体" w:eastAsia="黑体" w:cs="Arial"/>
                <w:color w:val="000000"/>
                <w:kern w:val="0"/>
                <w:szCs w:val="21"/>
                <w:highlight w:val="none"/>
              </w:rPr>
            </w:pPr>
          </w:p>
        </w:tc>
      </w:tr>
      <w:tr w14:paraId="79AF6512">
        <w:tblPrEx>
          <w:tblCellMar>
            <w:top w:w="0" w:type="dxa"/>
            <w:left w:w="108" w:type="dxa"/>
            <w:bottom w:w="0" w:type="dxa"/>
            <w:right w:w="108" w:type="dxa"/>
          </w:tblCellMar>
        </w:tblPrEx>
        <w:trPr>
          <w:trHeight w:val="293" w:hRule="atLeast"/>
        </w:trPr>
        <w:tc>
          <w:tcPr>
            <w:tcW w:w="313" w:type="pct"/>
            <w:vMerge w:val="continue"/>
            <w:tcBorders>
              <w:top w:val="single" w:color="auto" w:sz="8" w:space="0"/>
              <w:left w:val="single" w:color="auto" w:sz="8" w:space="0"/>
              <w:bottom w:val="single" w:color="000000" w:sz="4" w:space="0"/>
              <w:right w:val="single" w:color="000000" w:sz="4" w:space="0"/>
            </w:tcBorders>
            <w:vAlign w:val="center"/>
          </w:tcPr>
          <w:p w14:paraId="5BA23F74">
            <w:pPr>
              <w:widowControl/>
              <w:jc w:val="left"/>
              <w:rPr>
                <w:rFonts w:ascii="黑体" w:hAnsi="黑体" w:eastAsia="黑体" w:cs="Arial"/>
                <w:color w:val="000000"/>
                <w:kern w:val="0"/>
                <w:szCs w:val="21"/>
                <w:highlight w:val="none"/>
              </w:rPr>
            </w:pPr>
          </w:p>
        </w:tc>
        <w:tc>
          <w:tcPr>
            <w:tcW w:w="1039" w:type="pct"/>
            <w:vMerge w:val="continue"/>
            <w:tcBorders>
              <w:top w:val="single" w:color="auto" w:sz="8" w:space="0"/>
              <w:left w:val="single" w:color="000000" w:sz="4" w:space="0"/>
              <w:bottom w:val="single" w:color="000000" w:sz="4" w:space="0"/>
              <w:right w:val="single" w:color="000000" w:sz="4" w:space="0"/>
            </w:tcBorders>
            <w:vAlign w:val="center"/>
          </w:tcPr>
          <w:p w14:paraId="7A692CB0">
            <w:pPr>
              <w:widowControl/>
              <w:jc w:val="left"/>
              <w:rPr>
                <w:rFonts w:ascii="黑体" w:hAnsi="黑体" w:eastAsia="黑体" w:cs="Arial"/>
                <w:color w:val="000000"/>
                <w:kern w:val="0"/>
                <w:szCs w:val="21"/>
                <w:highlight w:val="none"/>
              </w:rPr>
            </w:pPr>
          </w:p>
        </w:tc>
        <w:tc>
          <w:tcPr>
            <w:tcW w:w="2607" w:type="pct"/>
            <w:vMerge w:val="continue"/>
            <w:tcBorders>
              <w:top w:val="single" w:color="auto" w:sz="8" w:space="0"/>
              <w:left w:val="single" w:color="000000" w:sz="4" w:space="0"/>
              <w:bottom w:val="single" w:color="000000" w:sz="4" w:space="0"/>
              <w:right w:val="single" w:color="000000" w:sz="4" w:space="0"/>
            </w:tcBorders>
            <w:vAlign w:val="center"/>
          </w:tcPr>
          <w:p w14:paraId="2FE45D31">
            <w:pPr>
              <w:widowControl/>
              <w:jc w:val="left"/>
              <w:rPr>
                <w:rFonts w:ascii="黑体" w:hAnsi="黑体" w:eastAsia="黑体" w:cs="Arial"/>
                <w:color w:val="000000"/>
                <w:kern w:val="0"/>
                <w:szCs w:val="21"/>
                <w:highlight w:val="none"/>
              </w:rPr>
            </w:pPr>
          </w:p>
        </w:tc>
        <w:tc>
          <w:tcPr>
            <w:tcW w:w="511" w:type="pct"/>
            <w:vMerge w:val="continue"/>
            <w:tcBorders>
              <w:top w:val="single" w:color="auto" w:sz="8" w:space="0"/>
              <w:left w:val="single" w:color="000000" w:sz="4" w:space="0"/>
              <w:bottom w:val="single" w:color="000000" w:sz="4" w:space="0"/>
              <w:right w:val="nil"/>
            </w:tcBorders>
            <w:vAlign w:val="center"/>
          </w:tcPr>
          <w:p w14:paraId="66D7E103">
            <w:pPr>
              <w:widowControl/>
              <w:jc w:val="left"/>
              <w:rPr>
                <w:rFonts w:ascii="黑体" w:hAnsi="黑体" w:eastAsia="黑体" w:cs="Arial"/>
                <w:color w:val="000000"/>
                <w:kern w:val="0"/>
                <w:szCs w:val="21"/>
                <w:highlight w:val="none"/>
              </w:rPr>
            </w:pPr>
          </w:p>
        </w:tc>
        <w:tc>
          <w:tcPr>
            <w:tcW w:w="387" w:type="pct"/>
            <w:vMerge w:val="continue"/>
            <w:tcBorders>
              <w:top w:val="single" w:color="auto" w:sz="8" w:space="0"/>
              <w:left w:val="single" w:color="auto" w:sz="4" w:space="0"/>
              <w:bottom w:val="single" w:color="auto" w:sz="4" w:space="0"/>
              <w:right w:val="single" w:color="auto" w:sz="4" w:space="0"/>
            </w:tcBorders>
            <w:vAlign w:val="center"/>
          </w:tcPr>
          <w:p w14:paraId="02E0237C">
            <w:pPr>
              <w:widowControl/>
              <w:jc w:val="left"/>
              <w:rPr>
                <w:rFonts w:ascii="黑体" w:hAnsi="黑体" w:eastAsia="黑体" w:cs="Arial"/>
                <w:color w:val="000000"/>
                <w:kern w:val="0"/>
                <w:szCs w:val="21"/>
                <w:highlight w:val="none"/>
              </w:rPr>
            </w:pPr>
          </w:p>
        </w:tc>
        <w:tc>
          <w:tcPr>
            <w:tcW w:w="143" w:type="pct"/>
            <w:tcBorders>
              <w:top w:val="nil"/>
              <w:left w:val="nil"/>
              <w:bottom w:val="nil"/>
              <w:right w:val="nil"/>
            </w:tcBorders>
            <w:shd w:val="clear" w:color="auto" w:fill="auto"/>
            <w:noWrap/>
            <w:vAlign w:val="bottom"/>
          </w:tcPr>
          <w:p w14:paraId="28204979">
            <w:pPr>
              <w:widowControl/>
              <w:jc w:val="left"/>
              <w:rPr>
                <w:rFonts w:ascii="Times New Roman" w:hAnsi="Times New Roman" w:eastAsia="Times New Roman" w:cs="Times New Roman"/>
                <w:kern w:val="0"/>
                <w:sz w:val="20"/>
                <w:szCs w:val="20"/>
                <w:highlight w:val="none"/>
              </w:rPr>
            </w:pPr>
          </w:p>
        </w:tc>
      </w:tr>
      <w:tr w14:paraId="4EBEC386">
        <w:tblPrEx>
          <w:tblCellMar>
            <w:top w:w="0" w:type="dxa"/>
            <w:left w:w="108" w:type="dxa"/>
            <w:bottom w:w="0" w:type="dxa"/>
            <w:right w:w="108" w:type="dxa"/>
          </w:tblCellMar>
        </w:tblPrEx>
        <w:trPr>
          <w:trHeight w:val="582"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58C553A1">
            <w:pPr>
              <w:widowControl/>
              <w:jc w:val="center"/>
              <w:rPr>
                <w:rFonts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46" w:type="pct"/>
            <w:gridSpan w:val="2"/>
            <w:tcBorders>
              <w:top w:val="single" w:color="000000" w:sz="4" w:space="0"/>
              <w:left w:val="nil"/>
              <w:bottom w:val="single" w:color="000000" w:sz="4" w:space="0"/>
              <w:right w:val="single" w:color="000000" w:sz="4" w:space="0"/>
            </w:tcBorders>
            <w:shd w:val="clear" w:color="auto" w:fill="auto"/>
            <w:vAlign w:val="center"/>
          </w:tcPr>
          <w:p w14:paraId="25263D8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xml:space="preserve"> 标志牌及标线</w:t>
            </w:r>
          </w:p>
        </w:tc>
        <w:tc>
          <w:tcPr>
            <w:tcW w:w="511" w:type="pct"/>
            <w:tcBorders>
              <w:top w:val="nil"/>
              <w:left w:val="nil"/>
              <w:bottom w:val="single" w:color="000000" w:sz="4" w:space="0"/>
              <w:right w:val="nil"/>
            </w:tcBorders>
            <w:shd w:val="clear" w:color="auto" w:fill="auto"/>
            <w:vAlign w:val="center"/>
          </w:tcPr>
          <w:p w14:paraId="4712349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87" w:type="pct"/>
            <w:tcBorders>
              <w:top w:val="nil"/>
              <w:left w:val="single" w:color="auto" w:sz="4" w:space="0"/>
              <w:bottom w:val="single" w:color="auto" w:sz="4" w:space="0"/>
              <w:right w:val="single" w:color="auto" w:sz="4" w:space="0"/>
            </w:tcBorders>
            <w:shd w:val="clear" w:color="auto" w:fill="auto"/>
            <w:vAlign w:val="center"/>
          </w:tcPr>
          <w:p w14:paraId="207742B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43" w:type="pct"/>
            <w:vAlign w:val="center"/>
          </w:tcPr>
          <w:p w14:paraId="136CC498">
            <w:pPr>
              <w:widowControl/>
              <w:jc w:val="left"/>
              <w:rPr>
                <w:rFonts w:ascii="Times New Roman" w:hAnsi="Times New Roman" w:eastAsia="Times New Roman" w:cs="Times New Roman"/>
                <w:kern w:val="0"/>
                <w:sz w:val="20"/>
                <w:szCs w:val="20"/>
                <w:highlight w:val="none"/>
              </w:rPr>
            </w:pPr>
          </w:p>
        </w:tc>
      </w:tr>
      <w:tr w14:paraId="65ABA409">
        <w:tblPrEx>
          <w:tblCellMar>
            <w:top w:w="0" w:type="dxa"/>
            <w:left w:w="108" w:type="dxa"/>
            <w:bottom w:w="0" w:type="dxa"/>
            <w:right w:w="108" w:type="dxa"/>
          </w:tblCellMar>
        </w:tblPrEx>
        <w:trPr>
          <w:trHeight w:val="987"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075FD06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01CA1E3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标线</w:t>
            </w:r>
          </w:p>
        </w:tc>
        <w:tc>
          <w:tcPr>
            <w:tcW w:w="2607" w:type="pct"/>
            <w:tcBorders>
              <w:top w:val="nil"/>
              <w:left w:val="nil"/>
              <w:bottom w:val="single" w:color="000000" w:sz="4" w:space="0"/>
              <w:right w:val="single" w:color="000000" w:sz="4" w:space="0"/>
            </w:tcBorders>
            <w:shd w:val="clear" w:color="auto" w:fill="auto"/>
            <w:vAlign w:val="center"/>
          </w:tcPr>
          <w:p w14:paraId="41F6CD7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511" w:type="pct"/>
            <w:tcBorders>
              <w:top w:val="nil"/>
              <w:left w:val="nil"/>
              <w:bottom w:val="single" w:color="000000" w:sz="4" w:space="0"/>
              <w:right w:val="single" w:color="000000" w:sz="4" w:space="0"/>
            </w:tcBorders>
            <w:shd w:val="clear" w:color="auto" w:fill="auto"/>
            <w:vAlign w:val="center"/>
          </w:tcPr>
          <w:p w14:paraId="34346C9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m2</w:t>
            </w:r>
          </w:p>
        </w:tc>
        <w:tc>
          <w:tcPr>
            <w:tcW w:w="387" w:type="pct"/>
            <w:tcBorders>
              <w:top w:val="single" w:color="000000" w:sz="4" w:space="0"/>
              <w:left w:val="nil"/>
              <w:bottom w:val="single" w:color="000000" w:sz="4" w:space="0"/>
              <w:right w:val="single" w:color="000000" w:sz="4" w:space="0"/>
            </w:tcBorders>
            <w:shd w:val="clear" w:color="auto" w:fill="auto"/>
            <w:vAlign w:val="center"/>
          </w:tcPr>
          <w:p w14:paraId="5A3726C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750</w:t>
            </w:r>
          </w:p>
        </w:tc>
        <w:tc>
          <w:tcPr>
            <w:tcW w:w="143" w:type="pct"/>
            <w:vAlign w:val="center"/>
          </w:tcPr>
          <w:p w14:paraId="0AA48C6B">
            <w:pPr>
              <w:widowControl/>
              <w:jc w:val="left"/>
              <w:rPr>
                <w:rFonts w:ascii="Times New Roman" w:hAnsi="Times New Roman" w:eastAsia="Times New Roman" w:cs="Times New Roman"/>
                <w:kern w:val="0"/>
                <w:sz w:val="20"/>
                <w:szCs w:val="20"/>
                <w:highlight w:val="none"/>
              </w:rPr>
            </w:pPr>
          </w:p>
        </w:tc>
      </w:tr>
      <w:tr w14:paraId="2EE02A4C">
        <w:tblPrEx>
          <w:tblCellMar>
            <w:top w:w="0" w:type="dxa"/>
            <w:left w:w="108" w:type="dxa"/>
            <w:bottom w:w="0" w:type="dxa"/>
            <w:right w:w="108" w:type="dxa"/>
          </w:tblCellMar>
        </w:tblPrEx>
        <w:trPr>
          <w:trHeight w:val="735"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04C0CBD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735866B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直行箭头</w:t>
            </w:r>
          </w:p>
        </w:tc>
        <w:tc>
          <w:tcPr>
            <w:tcW w:w="2607" w:type="pct"/>
            <w:tcBorders>
              <w:top w:val="nil"/>
              <w:left w:val="nil"/>
              <w:bottom w:val="single" w:color="000000" w:sz="4" w:space="0"/>
              <w:right w:val="single" w:color="000000" w:sz="4" w:space="0"/>
            </w:tcBorders>
            <w:shd w:val="clear" w:color="auto" w:fill="auto"/>
            <w:vAlign w:val="center"/>
          </w:tcPr>
          <w:p w14:paraId="21689CF9">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2、线型：6m</w:t>
            </w:r>
          </w:p>
        </w:tc>
        <w:tc>
          <w:tcPr>
            <w:tcW w:w="511" w:type="pct"/>
            <w:tcBorders>
              <w:top w:val="nil"/>
              <w:left w:val="nil"/>
              <w:bottom w:val="single" w:color="000000" w:sz="4" w:space="0"/>
              <w:right w:val="single" w:color="000000" w:sz="4" w:space="0"/>
            </w:tcBorders>
            <w:shd w:val="clear" w:color="auto" w:fill="auto"/>
            <w:vAlign w:val="center"/>
          </w:tcPr>
          <w:p w14:paraId="455ABBE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387" w:type="pct"/>
            <w:tcBorders>
              <w:top w:val="nil"/>
              <w:left w:val="nil"/>
              <w:bottom w:val="single" w:color="000000" w:sz="4" w:space="0"/>
              <w:right w:val="single" w:color="000000" w:sz="4" w:space="0"/>
            </w:tcBorders>
            <w:shd w:val="clear" w:color="auto" w:fill="auto"/>
            <w:vAlign w:val="center"/>
          </w:tcPr>
          <w:p w14:paraId="44E820C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17</w:t>
            </w:r>
          </w:p>
        </w:tc>
        <w:tc>
          <w:tcPr>
            <w:tcW w:w="143" w:type="pct"/>
            <w:vAlign w:val="center"/>
          </w:tcPr>
          <w:p w14:paraId="3E0DB4DC">
            <w:pPr>
              <w:widowControl/>
              <w:jc w:val="left"/>
              <w:rPr>
                <w:rFonts w:ascii="Times New Roman" w:hAnsi="Times New Roman" w:eastAsia="Times New Roman" w:cs="Times New Roman"/>
                <w:kern w:val="0"/>
                <w:sz w:val="20"/>
                <w:szCs w:val="20"/>
                <w:highlight w:val="none"/>
              </w:rPr>
            </w:pPr>
          </w:p>
        </w:tc>
      </w:tr>
      <w:tr w14:paraId="4FC82827">
        <w:tblPrEx>
          <w:tblCellMar>
            <w:top w:w="0" w:type="dxa"/>
            <w:left w:w="108" w:type="dxa"/>
            <w:bottom w:w="0" w:type="dxa"/>
            <w:right w:w="108" w:type="dxa"/>
          </w:tblCellMar>
        </w:tblPrEx>
        <w:trPr>
          <w:trHeight w:val="750"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68C37F4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3</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2EF770B6">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直行右转箭头</w:t>
            </w:r>
          </w:p>
        </w:tc>
        <w:tc>
          <w:tcPr>
            <w:tcW w:w="2607" w:type="pct"/>
            <w:tcBorders>
              <w:top w:val="nil"/>
              <w:left w:val="nil"/>
              <w:bottom w:val="single" w:color="000000" w:sz="4" w:space="0"/>
              <w:right w:val="single" w:color="000000" w:sz="4" w:space="0"/>
            </w:tcBorders>
            <w:shd w:val="clear" w:color="auto" w:fill="auto"/>
            <w:vAlign w:val="center"/>
          </w:tcPr>
          <w:p w14:paraId="65ABB16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2、线型：6m</w:t>
            </w:r>
          </w:p>
        </w:tc>
        <w:tc>
          <w:tcPr>
            <w:tcW w:w="511" w:type="pct"/>
            <w:tcBorders>
              <w:top w:val="nil"/>
              <w:left w:val="nil"/>
              <w:bottom w:val="single" w:color="000000" w:sz="4" w:space="0"/>
              <w:right w:val="single" w:color="000000" w:sz="4" w:space="0"/>
            </w:tcBorders>
            <w:shd w:val="clear" w:color="auto" w:fill="auto"/>
            <w:vAlign w:val="center"/>
          </w:tcPr>
          <w:p w14:paraId="06C0F07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387" w:type="pct"/>
            <w:tcBorders>
              <w:top w:val="nil"/>
              <w:left w:val="nil"/>
              <w:bottom w:val="single" w:color="000000" w:sz="4" w:space="0"/>
              <w:right w:val="single" w:color="000000" w:sz="4" w:space="0"/>
            </w:tcBorders>
            <w:shd w:val="clear" w:color="auto" w:fill="auto"/>
            <w:vAlign w:val="center"/>
          </w:tcPr>
          <w:p w14:paraId="32D4F1D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143" w:type="pct"/>
            <w:vAlign w:val="center"/>
          </w:tcPr>
          <w:p w14:paraId="54AEC4FE">
            <w:pPr>
              <w:widowControl/>
              <w:jc w:val="left"/>
              <w:rPr>
                <w:rFonts w:ascii="Times New Roman" w:hAnsi="Times New Roman" w:eastAsia="Times New Roman" w:cs="Times New Roman"/>
                <w:kern w:val="0"/>
                <w:sz w:val="20"/>
                <w:szCs w:val="20"/>
                <w:highlight w:val="none"/>
              </w:rPr>
            </w:pPr>
          </w:p>
        </w:tc>
      </w:tr>
      <w:tr w14:paraId="208ECE5B">
        <w:tblPrEx>
          <w:tblCellMar>
            <w:top w:w="0" w:type="dxa"/>
            <w:left w:w="108" w:type="dxa"/>
            <w:bottom w:w="0" w:type="dxa"/>
            <w:right w:w="108" w:type="dxa"/>
          </w:tblCellMar>
        </w:tblPrEx>
        <w:trPr>
          <w:trHeight w:val="1080"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4CB93EE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79AE07F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人行横道预告标识（菱形标识）</w:t>
            </w:r>
          </w:p>
        </w:tc>
        <w:tc>
          <w:tcPr>
            <w:tcW w:w="2607" w:type="pct"/>
            <w:tcBorders>
              <w:top w:val="nil"/>
              <w:left w:val="nil"/>
              <w:bottom w:val="single" w:color="000000" w:sz="4" w:space="0"/>
              <w:right w:val="single" w:color="000000" w:sz="4" w:space="0"/>
            </w:tcBorders>
            <w:shd w:val="clear" w:color="auto" w:fill="auto"/>
            <w:vAlign w:val="center"/>
          </w:tcPr>
          <w:p w14:paraId="24757557">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2、规格尺寸：长3m，宽1.5m</w:t>
            </w:r>
          </w:p>
        </w:tc>
        <w:tc>
          <w:tcPr>
            <w:tcW w:w="511" w:type="pct"/>
            <w:tcBorders>
              <w:top w:val="nil"/>
              <w:left w:val="nil"/>
              <w:bottom w:val="single" w:color="000000" w:sz="4" w:space="0"/>
              <w:right w:val="single" w:color="000000" w:sz="4" w:space="0"/>
            </w:tcBorders>
            <w:shd w:val="clear" w:color="auto" w:fill="auto"/>
            <w:vAlign w:val="center"/>
          </w:tcPr>
          <w:p w14:paraId="49234AF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387" w:type="pct"/>
            <w:tcBorders>
              <w:top w:val="nil"/>
              <w:left w:val="nil"/>
              <w:bottom w:val="single" w:color="000000" w:sz="4" w:space="0"/>
              <w:right w:val="single" w:color="000000" w:sz="4" w:space="0"/>
            </w:tcBorders>
            <w:shd w:val="clear" w:color="auto" w:fill="auto"/>
            <w:vAlign w:val="center"/>
          </w:tcPr>
          <w:p w14:paraId="69FFE70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12</w:t>
            </w:r>
          </w:p>
        </w:tc>
        <w:tc>
          <w:tcPr>
            <w:tcW w:w="143" w:type="pct"/>
            <w:vAlign w:val="center"/>
          </w:tcPr>
          <w:p w14:paraId="3D45244F">
            <w:pPr>
              <w:widowControl/>
              <w:jc w:val="left"/>
              <w:rPr>
                <w:rFonts w:ascii="Times New Roman" w:hAnsi="Times New Roman" w:eastAsia="Times New Roman" w:cs="Times New Roman"/>
                <w:kern w:val="0"/>
                <w:sz w:val="20"/>
                <w:szCs w:val="20"/>
                <w:highlight w:val="none"/>
              </w:rPr>
            </w:pPr>
          </w:p>
        </w:tc>
      </w:tr>
      <w:tr w14:paraId="456DDE56">
        <w:tblPrEx>
          <w:tblCellMar>
            <w:top w:w="0" w:type="dxa"/>
            <w:left w:w="108" w:type="dxa"/>
            <w:bottom w:w="0" w:type="dxa"/>
            <w:right w:w="108" w:type="dxa"/>
          </w:tblCellMar>
        </w:tblPrEx>
        <w:trPr>
          <w:trHeight w:val="900"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218F42D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5</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1004EEE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文字标记及小箭头（车让人向左看公交车）</w:t>
            </w:r>
          </w:p>
        </w:tc>
        <w:tc>
          <w:tcPr>
            <w:tcW w:w="2607" w:type="pct"/>
            <w:tcBorders>
              <w:top w:val="nil"/>
              <w:left w:val="nil"/>
              <w:bottom w:val="single" w:color="000000" w:sz="4" w:space="0"/>
              <w:right w:val="single" w:color="000000" w:sz="4" w:space="0"/>
            </w:tcBorders>
            <w:shd w:val="clear" w:color="auto" w:fill="auto"/>
            <w:vAlign w:val="center"/>
          </w:tcPr>
          <w:p w14:paraId="284DECD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511" w:type="pct"/>
            <w:tcBorders>
              <w:top w:val="nil"/>
              <w:left w:val="nil"/>
              <w:bottom w:val="single" w:color="000000" w:sz="4" w:space="0"/>
              <w:right w:val="single" w:color="000000" w:sz="4" w:space="0"/>
            </w:tcBorders>
            <w:shd w:val="clear" w:color="auto" w:fill="auto"/>
            <w:vAlign w:val="center"/>
          </w:tcPr>
          <w:p w14:paraId="50847EB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387" w:type="pct"/>
            <w:tcBorders>
              <w:top w:val="nil"/>
              <w:left w:val="nil"/>
              <w:bottom w:val="single" w:color="000000" w:sz="4" w:space="0"/>
              <w:right w:val="single" w:color="000000" w:sz="4" w:space="0"/>
            </w:tcBorders>
            <w:shd w:val="clear" w:color="auto" w:fill="auto"/>
            <w:vAlign w:val="center"/>
          </w:tcPr>
          <w:p w14:paraId="05FD7D8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29</w:t>
            </w:r>
          </w:p>
        </w:tc>
        <w:tc>
          <w:tcPr>
            <w:tcW w:w="143" w:type="pct"/>
            <w:vAlign w:val="center"/>
          </w:tcPr>
          <w:p w14:paraId="5F2C66BA">
            <w:pPr>
              <w:widowControl/>
              <w:jc w:val="left"/>
              <w:rPr>
                <w:rFonts w:ascii="Times New Roman" w:hAnsi="Times New Roman" w:eastAsia="Times New Roman" w:cs="Times New Roman"/>
                <w:kern w:val="0"/>
                <w:sz w:val="20"/>
                <w:szCs w:val="20"/>
                <w:highlight w:val="none"/>
              </w:rPr>
            </w:pPr>
          </w:p>
        </w:tc>
      </w:tr>
      <w:tr w14:paraId="0F62DE51">
        <w:tblPrEx>
          <w:tblCellMar>
            <w:top w:w="0" w:type="dxa"/>
            <w:left w:w="108" w:type="dxa"/>
            <w:bottom w:w="0" w:type="dxa"/>
            <w:right w:w="108" w:type="dxa"/>
          </w:tblCellMar>
        </w:tblPrEx>
        <w:trPr>
          <w:trHeight w:val="780"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22F7713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6</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09C035D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文字标记（停）</w:t>
            </w:r>
          </w:p>
        </w:tc>
        <w:tc>
          <w:tcPr>
            <w:tcW w:w="2607" w:type="pct"/>
            <w:tcBorders>
              <w:top w:val="nil"/>
              <w:left w:val="nil"/>
              <w:bottom w:val="single" w:color="000000" w:sz="4" w:space="0"/>
              <w:right w:val="single" w:color="000000" w:sz="4" w:space="0"/>
            </w:tcBorders>
            <w:shd w:val="clear" w:color="auto" w:fill="auto"/>
            <w:vAlign w:val="center"/>
          </w:tcPr>
          <w:p w14:paraId="2DDF06B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511" w:type="pct"/>
            <w:tcBorders>
              <w:top w:val="nil"/>
              <w:left w:val="nil"/>
              <w:bottom w:val="single" w:color="000000" w:sz="4" w:space="0"/>
              <w:right w:val="single" w:color="000000" w:sz="4" w:space="0"/>
            </w:tcBorders>
            <w:shd w:val="clear" w:color="auto" w:fill="auto"/>
            <w:vAlign w:val="center"/>
          </w:tcPr>
          <w:p w14:paraId="6010C95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387" w:type="pct"/>
            <w:tcBorders>
              <w:top w:val="nil"/>
              <w:left w:val="nil"/>
              <w:bottom w:val="single" w:color="000000" w:sz="4" w:space="0"/>
              <w:right w:val="single" w:color="000000" w:sz="4" w:space="0"/>
            </w:tcBorders>
            <w:shd w:val="clear" w:color="auto" w:fill="auto"/>
            <w:vAlign w:val="center"/>
          </w:tcPr>
          <w:p w14:paraId="7F08A69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143" w:type="pct"/>
            <w:vAlign w:val="center"/>
          </w:tcPr>
          <w:p w14:paraId="61E45377">
            <w:pPr>
              <w:widowControl/>
              <w:jc w:val="left"/>
              <w:rPr>
                <w:rFonts w:ascii="Times New Roman" w:hAnsi="Times New Roman" w:eastAsia="Times New Roman" w:cs="Times New Roman"/>
                <w:kern w:val="0"/>
                <w:sz w:val="20"/>
                <w:szCs w:val="20"/>
                <w:highlight w:val="none"/>
              </w:rPr>
            </w:pPr>
          </w:p>
        </w:tc>
      </w:tr>
      <w:tr w14:paraId="0B392781">
        <w:tblPrEx>
          <w:tblCellMar>
            <w:top w:w="0" w:type="dxa"/>
            <w:left w:w="108" w:type="dxa"/>
            <w:bottom w:w="0" w:type="dxa"/>
            <w:right w:w="108" w:type="dxa"/>
          </w:tblCellMar>
        </w:tblPrEx>
        <w:trPr>
          <w:trHeight w:val="1380"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5EF773F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7</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56296AF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隔离护栏灰色</w:t>
            </w:r>
          </w:p>
        </w:tc>
        <w:tc>
          <w:tcPr>
            <w:tcW w:w="2607" w:type="pct"/>
            <w:tcBorders>
              <w:top w:val="nil"/>
              <w:left w:val="nil"/>
              <w:bottom w:val="single" w:color="000000" w:sz="4" w:space="0"/>
              <w:right w:val="single" w:color="000000" w:sz="4" w:space="0"/>
            </w:tcBorders>
            <w:shd w:val="clear" w:color="auto" w:fill="auto"/>
            <w:vAlign w:val="center"/>
          </w:tcPr>
          <w:p w14:paraId="0DF9F04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1、1150mm*3080mm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2、黄色单面轮廓标</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3、立柱：80*80*1.5，上横杆55*40*1.2，下横杆55*30*1.2  ，竖杆55*30*1 0  ，高分子底座</w:t>
            </w:r>
          </w:p>
        </w:tc>
        <w:tc>
          <w:tcPr>
            <w:tcW w:w="511" w:type="pct"/>
            <w:tcBorders>
              <w:top w:val="nil"/>
              <w:left w:val="nil"/>
              <w:bottom w:val="single" w:color="000000" w:sz="4" w:space="0"/>
              <w:right w:val="single" w:color="000000" w:sz="4" w:space="0"/>
            </w:tcBorders>
            <w:shd w:val="clear" w:color="auto" w:fill="auto"/>
            <w:vAlign w:val="center"/>
          </w:tcPr>
          <w:p w14:paraId="4882DBF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w:t>
            </w:r>
          </w:p>
        </w:tc>
        <w:tc>
          <w:tcPr>
            <w:tcW w:w="387" w:type="pct"/>
            <w:tcBorders>
              <w:top w:val="nil"/>
              <w:left w:val="nil"/>
              <w:bottom w:val="single" w:color="000000" w:sz="4" w:space="0"/>
              <w:right w:val="single" w:color="000000" w:sz="4" w:space="0"/>
            </w:tcBorders>
            <w:shd w:val="clear" w:color="auto" w:fill="auto"/>
            <w:vAlign w:val="center"/>
          </w:tcPr>
          <w:p w14:paraId="5F3E1B6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32</w:t>
            </w:r>
          </w:p>
        </w:tc>
        <w:tc>
          <w:tcPr>
            <w:tcW w:w="143" w:type="pct"/>
            <w:vAlign w:val="center"/>
          </w:tcPr>
          <w:p w14:paraId="11FF53A9">
            <w:pPr>
              <w:widowControl/>
              <w:jc w:val="left"/>
              <w:rPr>
                <w:rFonts w:ascii="Times New Roman" w:hAnsi="Times New Roman" w:eastAsia="Times New Roman" w:cs="Times New Roman"/>
                <w:kern w:val="0"/>
                <w:sz w:val="20"/>
                <w:szCs w:val="20"/>
                <w:highlight w:val="none"/>
              </w:rPr>
            </w:pPr>
          </w:p>
        </w:tc>
      </w:tr>
      <w:tr w14:paraId="3CD80A5E">
        <w:tblPrEx>
          <w:tblCellMar>
            <w:top w:w="0" w:type="dxa"/>
            <w:left w:w="108" w:type="dxa"/>
            <w:bottom w:w="0" w:type="dxa"/>
            <w:right w:w="108" w:type="dxa"/>
          </w:tblCellMar>
        </w:tblPrEx>
        <w:trPr>
          <w:trHeight w:val="972"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2AAD40A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8</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53970B4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警示柱</w:t>
            </w:r>
          </w:p>
        </w:tc>
        <w:tc>
          <w:tcPr>
            <w:tcW w:w="2607" w:type="pct"/>
            <w:tcBorders>
              <w:top w:val="nil"/>
              <w:left w:val="nil"/>
              <w:bottom w:val="single" w:color="000000" w:sz="4" w:space="0"/>
              <w:right w:val="single" w:color="000000" w:sz="4" w:space="0"/>
            </w:tcBorders>
            <w:shd w:val="clear" w:color="auto" w:fill="auto"/>
            <w:vAlign w:val="center"/>
          </w:tcPr>
          <w:p w14:paraId="6497B7B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、规格尺寸：Φ114*4*1200</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2、基础尺寸：400mm*400mm*600mm</w:t>
            </w:r>
          </w:p>
        </w:tc>
        <w:tc>
          <w:tcPr>
            <w:tcW w:w="511" w:type="pct"/>
            <w:tcBorders>
              <w:top w:val="nil"/>
              <w:left w:val="nil"/>
              <w:bottom w:val="single" w:color="000000" w:sz="4" w:space="0"/>
              <w:right w:val="single" w:color="000000" w:sz="4" w:space="0"/>
            </w:tcBorders>
            <w:shd w:val="clear" w:color="auto" w:fill="auto"/>
            <w:vAlign w:val="center"/>
          </w:tcPr>
          <w:p w14:paraId="2B6FF86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387" w:type="pct"/>
            <w:tcBorders>
              <w:top w:val="nil"/>
              <w:left w:val="nil"/>
              <w:bottom w:val="single" w:color="000000" w:sz="4" w:space="0"/>
              <w:right w:val="single" w:color="000000" w:sz="4" w:space="0"/>
            </w:tcBorders>
            <w:shd w:val="clear" w:color="auto" w:fill="auto"/>
            <w:vAlign w:val="center"/>
          </w:tcPr>
          <w:p w14:paraId="0198F96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6</w:t>
            </w:r>
          </w:p>
        </w:tc>
        <w:tc>
          <w:tcPr>
            <w:tcW w:w="143" w:type="pct"/>
            <w:vAlign w:val="center"/>
          </w:tcPr>
          <w:p w14:paraId="18638452">
            <w:pPr>
              <w:widowControl/>
              <w:jc w:val="left"/>
              <w:rPr>
                <w:rFonts w:ascii="Times New Roman" w:hAnsi="Times New Roman" w:eastAsia="Times New Roman" w:cs="Times New Roman"/>
                <w:kern w:val="0"/>
                <w:sz w:val="20"/>
                <w:szCs w:val="20"/>
                <w:highlight w:val="none"/>
              </w:rPr>
            </w:pPr>
          </w:p>
        </w:tc>
      </w:tr>
      <w:tr w14:paraId="7C5C1623">
        <w:tblPrEx>
          <w:tblCellMar>
            <w:top w:w="0" w:type="dxa"/>
            <w:left w:w="108" w:type="dxa"/>
            <w:bottom w:w="0" w:type="dxa"/>
            <w:right w:w="108" w:type="dxa"/>
          </w:tblCellMar>
        </w:tblPrEx>
        <w:trPr>
          <w:trHeight w:val="987"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4712840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9</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2C60C0A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减速垄</w:t>
            </w:r>
          </w:p>
        </w:tc>
        <w:tc>
          <w:tcPr>
            <w:tcW w:w="2607" w:type="pct"/>
            <w:tcBorders>
              <w:top w:val="nil"/>
              <w:left w:val="nil"/>
              <w:bottom w:val="single" w:color="000000" w:sz="4" w:space="0"/>
              <w:right w:val="single" w:color="000000" w:sz="4" w:space="0"/>
            </w:tcBorders>
            <w:shd w:val="clear" w:color="auto" w:fill="auto"/>
            <w:vAlign w:val="center"/>
          </w:tcPr>
          <w:p w14:paraId="16CB05D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1、规格、型号：</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1000mm*350mm*50mm</w:t>
            </w:r>
          </w:p>
        </w:tc>
        <w:tc>
          <w:tcPr>
            <w:tcW w:w="511" w:type="pct"/>
            <w:tcBorders>
              <w:top w:val="nil"/>
              <w:left w:val="nil"/>
              <w:bottom w:val="single" w:color="000000" w:sz="4" w:space="0"/>
              <w:right w:val="single" w:color="000000" w:sz="4" w:space="0"/>
            </w:tcBorders>
            <w:shd w:val="clear" w:color="auto" w:fill="auto"/>
            <w:vAlign w:val="center"/>
          </w:tcPr>
          <w:p w14:paraId="05AC77D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w:t>
            </w:r>
          </w:p>
        </w:tc>
        <w:tc>
          <w:tcPr>
            <w:tcW w:w="387" w:type="pct"/>
            <w:tcBorders>
              <w:top w:val="nil"/>
              <w:left w:val="nil"/>
              <w:bottom w:val="single" w:color="000000" w:sz="4" w:space="0"/>
              <w:right w:val="single" w:color="000000" w:sz="4" w:space="0"/>
            </w:tcBorders>
            <w:shd w:val="clear" w:color="auto" w:fill="auto"/>
            <w:vAlign w:val="center"/>
          </w:tcPr>
          <w:p w14:paraId="447DCE9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40</w:t>
            </w:r>
          </w:p>
        </w:tc>
        <w:tc>
          <w:tcPr>
            <w:tcW w:w="143" w:type="pct"/>
            <w:vAlign w:val="center"/>
          </w:tcPr>
          <w:p w14:paraId="639F9676">
            <w:pPr>
              <w:widowControl/>
              <w:jc w:val="left"/>
              <w:rPr>
                <w:rFonts w:ascii="Times New Roman" w:hAnsi="Times New Roman" w:eastAsia="Times New Roman" w:cs="Times New Roman"/>
                <w:kern w:val="0"/>
                <w:sz w:val="20"/>
                <w:szCs w:val="20"/>
                <w:highlight w:val="none"/>
              </w:rPr>
            </w:pPr>
          </w:p>
        </w:tc>
      </w:tr>
      <w:tr w14:paraId="7F835D24">
        <w:tblPrEx>
          <w:tblCellMar>
            <w:top w:w="0" w:type="dxa"/>
            <w:left w:w="108" w:type="dxa"/>
            <w:bottom w:w="0" w:type="dxa"/>
            <w:right w:w="108" w:type="dxa"/>
          </w:tblCellMar>
        </w:tblPrEx>
        <w:trPr>
          <w:trHeight w:val="1208"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73CA44C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10</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31BDA777">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人行横道标志</w:t>
            </w:r>
          </w:p>
        </w:tc>
        <w:tc>
          <w:tcPr>
            <w:tcW w:w="2607" w:type="pct"/>
            <w:tcBorders>
              <w:top w:val="nil"/>
              <w:left w:val="nil"/>
              <w:bottom w:val="single" w:color="000000" w:sz="4" w:space="0"/>
              <w:right w:val="single" w:color="000000" w:sz="4" w:space="0"/>
            </w:tcBorders>
            <w:shd w:val="clear" w:color="auto" w:fill="auto"/>
            <w:vAlign w:val="center"/>
          </w:tcPr>
          <w:p w14:paraId="53CE4EF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1、材质、规格尺寸：D=900mm，3003型铝合金板，厚2mm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511" w:type="pct"/>
            <w:tcBorders>
              <w:top w:val="nil"/>
              <w:left w:val="nil"/>
              <w:bottom w:val="single" w:color="000000" w:sz="4" w:space="0"/>
              <w:right w:val="nil"/>
            </w:tcBorders>
            <w:shd w:val="clear" w:color="auto" w:fill="auto"/>
            <w:vAlign w:val="center"/>
          </w:tcPr>
          <w:p w14:paraId="2CB8C95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387" w:type="pct"/>
            <w:tcBorders>
              <w:top w:val="single" w:color="auto" w:sz="4" w:space="0"/>
              <w:left w:val="single" w:color="auto" w:sz="4" w:space="0"/>
              <w:bottom w:val="single" w:color="auto" w:sz="4" w:space="0"/>
              <w:right w:val="single" w:color="auto" w:sz="4" w:space="0"/>
            </w:tcBorders>
            <w:shd w:val="clear" w:color="auto" w:fill="auto"/>
            <w:vAlign w:val="center"/>
          </w:tcPr>
          <w:p w14:paraId="4811573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143" w:type="pct"/>
            <w:vAlign w:val="center"/>
          </w:tcPr>
          <w:p w14:paraId="6CA7E183">
            <w:pPr>
              <w:widowControl/>
              <w:jc w:val="left"/>
              <w:rPr>
                <w:rFonts w:ascii="Times New Roman" w:hAnsi="Times New Roman" w:eastAsia="Times New Roman" w:cs="Times New Roman"/>
                <w:kern w:val="0"/>
                <w:sz w:val="20"/>
                <w:szCs w:val="20"/>
                <w:highlight w:val="none"/>
              </w:rPr>
            </w:pPr>
          </w:p>
        </w:tc>
      </w:tr>
      <w:tr w14:paraId="1922E637">
        <w:tblPrEx>
          <w:tblCellMar>
            <w:top w:w="0" w:type="dxa"/>
            <w:left w:w="108" w:type="dxa"/>
            <w:bottom w:w="0" w:type="dxa"/>
            <w:right w:w="108" w:type="dxa"/>
          </w:tblCellMar>
        </w:tblPrEx>
        <w:trPr>
          <w:trHeight w:val="1223"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6D99265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11</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27609F9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右转标志</w:t>
            </w:r>
          </w:p>
        </w:tc>
        <w:tc>
          <w:tcPr>
            <w:tcW w:w="2607" w:type="pct"/>
            <w:tcBorders>
              <w:top w:val="nil"/>
              <w:left w:val="nil"/>
              <w:bottom w:val="single" w:color="000000" w:sz="4" w:space="0"/>
              <w:right w:val="single" w:color="000000" w:sz="4" w:space="0"/>
            </w:tcBorders>
            <w:shd w:val="clear" w:color="auto" w:fill="auto"/>
            <w:vAlign w:val="center"/>
          </w:tcPr>
          <w:p w14:paraId="40D812F1">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1、材质、规格尺寸：φ800mm，3003型铝合金板，厚2mm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511" w:type="pct"/>
            <w:tcBorders>
              <w:top w:val="nil"/>
              <w:left w:val="nil"/>
              <w:bottom w:val="single" w:color="000000" w:sz="4" w:space="0"/>
              <w:right w:val="nil"/>
            </w:tcBorders>
            <w:shd w:val="clear" w:color="auto" w:fill="auto"/>
            <w:vAlign w:val="center"/>
          </w:tcPr>
          <w:p w14:paraId="3C5B774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387" w:type="pct"/>
            <w:tcBorders>
              <w:top w:val="nil"/>
              <w:left w:val="single" w:color="auto" w:sz="4" w:space="0"/>
              <w:bottom w:val="single" w:color="auto" w:sz="4" w:space="0"/>
              <w:right w:val="single" w:color="auto" w:sz="4" w:space="0"/>
            </w:tcBorders>
            <w:shd w:val="clear" w:color="auto" w:fill="auto"/>
            <w:vAlign w:val="center"/>
          </w:tcPr>
          <w:p w14:paraId="1BFB9C7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143" w:type="pct"/>
            <w:vAlign w:val="center"/>
          </w:tcPr>
          <w:p w14:paraId="77C69A85">
            <w:pPr>
              <w:widowControl/>
              <w:jc w:val="left"/>
              <w:rPr>
                <w:rFonts w:ascii="Times New Roman" w:hAnsi="Times New Roman" w:eastAsia="Times New Roman" w:cs="Times New Roman"/>
                <w:kern w:val="0"/>
                <w:sz w:val="20"/>
                <w:szCs w:val="20"/>
                <w:highlight w:val="none"/>
              </w:rPr>
            </w:pPr>
          </w:p>
        </w:tc>
      </w:tr>
      <w:tr w14:paraId="08BA0425">
        <w:tblPrEx>
          <w:tblCellMar>
            <w:top w:w="0" w:type="dxa"/>
            <w:left w:w="108" w:type="dxa"/>
            <w:bottom w:w="0" w:type="dxa"/>
            <w:right w:w="108" w:type="dxa"/>
          </w:tblCellMar>
        </w:tblPrEx>
        <w:trPr>
          <w:trHeight w:val="1223"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6AE6963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12</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2B1E55D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非机动车下车推行标志</w:t>
            </w:r>
          </w:p>
        </w:tc>
        <w:tc>
          <w:tcPr>
            <w:tcW w:w="2607" w:type="pct"/>
            <w:tcBorders>
              <w:top w:val="nil"/>
              <w:left w:val="nil"/>
              <w:bottom w:val="single" w:color="000000" w:sz="4" w:space="0"/>
              <w:right w:val="single" w:color="000000" w:sz="4" w:space="0"/>
            </w:tcBorders>
            <w:shd w:val="clear" w:color="auto" w:fill="auto"/>
            <w:vAlign w:val="center"/>
          </w:tcPr>
          <w:p w14:paraId="45D0BFA6">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1、材质、规格尺寸：φ800mm，3003型铝合金板，厚2mm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511" w:type="pct"/>
            <w:tcBorders>
              <w:top w:val="nil"/>
              <w:left w:val="nil"/>
              <w:bottom w:val="single" w:color="000000" w:sz="4" w:space="0"/>
              <w:right w:val="nil"/>
            </w:tcBorders>
            <w:shd w:val="clear" w:color="auto" w:fill="auto"/>
            <w:vAlign w:val="center"/>
          </w:tcPr>
          <w:p w14:paraId="74551E4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387" w:type="pct"/>
            <w:tcBorders>
              <w:top w:val="nil"/>
              <w:left w:val="single" w:color="auto" w:sz="4" w:space="0"/>
              <w:bottom w:val="single" w:color="auto" w:sz="4" w:space="0"/>
              <w:right w:val="single" w:color="auto" w:sz="4" w:space="0"/>
            </w:tcBorders>
            <w:shd w:val="clear" w:color="auto" w:fill="auto"/>
            <w:vAlign w:val="center"/>
          </w:tcPr>
          <w:p w14:paraId="0077042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143" w:type="pct"/>
            <w:vAlign w:val="center"/>
          </w:tcPr>
          <w:p w14:paraId="595E10DE">
            <w:pPr>
              <w:widowControl/>
              <w:jc w:val="left"/>
              <w:rPr>
                <w:rFonts w:ascii="Times New Roman" w:hAnsi="Times New Roman" w:eastAsia="Times New Roman" w:cs="Times New Roman"/>
                <w:kern w:val="0"/>
                <w:sz w:val="20"/>
                <w:szCs w:val="20"/>
                <w:highlight w:val="none"/>
              </w:rPr>
            </w:pPr>
          </w:p>
        </w:tc>
      </w:tr>
      <w:tr w14:paraId="43C2D51B">
        <w:tblPrEx>
          <w:tblCellMar>
            <w:top w:w="0" w:type="dxa"/>
            <w:left w:w="108" w:type="dxa"/>
            <w:bottom w:w="0" w:type="dxa"/>
            <w:right w:w="108" w:type="dxa"/>
          </w:tblCellMar>
        </w:tblPrEx>
        <w:trPr>
          <w:trHeight w:val="1208"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633DBDB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13</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52A3A06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辅助标志(非机动车过街请下车推行)</w:t>
            </w:r>
          </w:p>
        </w:tc>
        <w:tc>
          <w:tcPr>
            <w:tcW w:w="2607" w:type="pct"/>
            <w:tcBorders>
              <w:top w:val="nil"/>
              <w:left w:val="nil"/>
              <w:bottom w:val="single" w:color="000000" w:sz="4" w:space="0"/>
              <w:right w:val="single" w:color="000000" w:sz="4" w:space="0"/>
            </w:tcBorders>
            <w:shd w:val="clear" w:color="auto" w:fill="auto"/>
            <w:vAlign w:val="center"/>
          </w:tcPr>
          <w:p w14:paraId="6A4E16A4">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1、材质、规格尺寸：200*800mm，3003型铝合金板，厚2mm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511" w:type="pct"/>
            <w:tcBorders>
              <w:top w:val="nil"/>
              <w:left w:val="nil"/>
              <w:bottom w:val="single" w:color="000000" w:sz="4" w:space="0"/>
              <w:right w:val="nil"/>
            </w:tcBorders>
            <w:shd w:val="clear" w:color="auto" w:fill="auto"/>
            <w:vAlign w:val="center"/>
          </w:tcPr>
          <w:p w14:paraId="50C76F6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387" w:type="pct"/>
            <w:tcBorders>
              <w:top w:val="nil"/>
              <w:left w:val="single" w:color="auto" w:sz="4" w:space="0"/>
              <w:bottom w:val="single" w:color="auto" w:sz="4" w:space="0"/>
              <w:right w:val="single" w:color="auto" w:sz="4" w:space="0"/>
            </w:tcBorders>
            <w:shd w:val="clear" w:color="auto" w:fill="auto"/>
            <w:vAlign w:val="center"/>
          </w:tcPr>
          <w:p w14:paraId="0E0912B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143" w:type="pct"/>
            <w:vAlign w:val="center"/>
          </w:tcPr>
          <w:p w14:paraId="5987A49C">
            <w:pPr>
              <w:widowControl/>
              <w:jc w:val="left"/>
              <w:rPr>
                <w:rFonts w:ascii="Times New Roman" w:hAnsi="Times New Roman" w:eastAsia="Times New Roman" w:cs="Times New Roman"/>
                <w:kern w:val="0"/>
                <w:sz w:val="20"/>
                <w:szCs w:val="20"/>
                <w:highlight w:val="none"/>
              </w:rPr>
            </w:pPr>
          </w:p>
        </w:tc>
      </w:tr>
      <w:tr w14:paraId="35E2DCE2">
        <w:tblPrEx>
          <w:tblCellMar>
            <w:top w:w="0" w:type="dxa"/>
            <w:left w:w="108" w:type="dxa"/>
            <w:bottom w:w="0" w:type="dxa"/>
            <w:right w:w="108" w:type="dxa"/>
          </w:tblCellMar>
        </w:tblPrEx>
        <w:trPr>
          <w:trHeight w:val="1223"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24763DE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14</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6730CF1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停车让行标志</w:t>
            </w:r>
          </w:p>
        </w:tc>
        <w:tc>
          <w:tcPr>
            <w:tcW w:w="2607" w:type="pct"/>
            <w:tcBorders>
              <w:top w:val="nil"/>
              <w:left w:val="nil"/>
              <w:bottom w:val="single" w:color="000000" w:sz="4" w:space="0"/>
              <w:right w:val="single" w:color="000000" w:sz="4" w:space="0"/>
            </w:tcBorders>
            <w:shd w:val="clear" w:color="auto" w:fill="auto"/>
            <w:vAlign w:val="center"/>
          </w:tcPr>
          <w:p w14:paraId="56862E00">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1、材质、规格尺寸：对角0.8m，3003型铝合金板，厚2mm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511" w:type="pct"/>
            <w:tcBorders>
              <w:top w:val="nil"/>
              <w:left w:val="nil"/>
              <w:bottom w:val="single" w:color="000000" w:sz="4" w:space="0"/>
              <w:right w:val="nil"/>
            </w:tcBorders>
            <w:shd w:val="clear" w:color="auto" w:fill="auto"/>
            <w:vAlign w:val="center"/>
          </w:tcPr>
          <w:p w14:paraId="749FA51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387" w:type="pct"/>
            <w:tcBorders>
              <w:top w:val="nil"/>
              <w:left w:val="single" w:color="auto" w:sz="4" w:space="0"/>
              <w:bottom w:val="single" w:color="auto" w:sz="4" w:space="0"/>
              <w:right w:val="single" w:color="auto" w:sz="4" w:space="0"/>
            </w:tcBorders>
            <w:shd w:val="clear" w:color="auto" w:fill="auto"/>
            <w:vAlign w:val="center"/>
          </w:tcPr>
          <w:p w14:paraId="2B8E580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143" w:type="pct"/>
            <w:vAlign w:val="center"/>
          </w:tcPr>
          <w:p w14:paraId="4ED3FECD">
            <w:pPr>
              <w:widowControl/>
              <w:jc w:val="left"/>
              <w:rPr>
                <w:rFonts w:ascii="Times New Roman" w:hAnsi="Times New Roman" w:eastAsia="Times New Roman" w:cs="Times New Roman"/>
                <w:kern w:val="0"/>
                <w:sz w:val="20"/>
                <w:szCs w:val="20"/>
                <w:highlight w:val="none"/>
              </w:rPr>
            </w:pPr>
          </w:p>
        </w:tc>
      </w:tr>
      <w:tr w14:paraId="6DAE0084">
        <w:tblPrEx>
          <w:tblCellMar>
            <w:top w:w="0" w:type="dxa"/>
            <w:left w:w="108" w:type="dxa"/>
            <w:bottom w:w="0" w:type="dxa"/>
            <w:right w:w="108" w:type="dxa"/>
          </w:tblCellMar>
        </w:tblPrEx>
        <w:trPr>
          <w:trHeight w:val="1639"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5B409ED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15</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591AAF04">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单柱式立杆一</w:t>
            </w:r>
          </w:p>
        </w:tc>
        <w:tc>
          <w:tcPr>
            <w:tcW w:w="2607" w:type="pct"/>
            <w:tcBorders>
              <w:top w:val="nil"/>
              <w:left w:val="nil"/>
              <w:bottom w:val="single" w:color="000000" w:sz="4" w:space="0"/>
              <w:right w:val="single" w:color="000000" w:sz="4" w:space="0"/>
            </w:tcBorders>
            <w:shd w:val="clear" w:color="auto" w:fill="auto"/>
            <w:vAlign w:val="center"/>
          </w:tcPr>
          <w:p w14:paraId="6FB91187">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1、类型：单柱式</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2、材质：电焊钢管</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3、规格尺寸：φ89*3500mm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4、基础、垫层：材料品种、厚度：C25混凝土基础：0.6*1m+1*0.2m</w:t>
            </w:r>
          </w:p>
        </w:tc>
        <w:tc>
          <w:tcPr>
            <w:tcW w:w="511" w:type="pct"/>
            <w:tcBorders>
              <w:top w:val="nil"/>
              <w:left w:val="nil"/>
              <w:bottom w:val="single" w:color="000000" w:sz="4" w:space="0"/>
              <w:right w:val="nil"/>
            </w:tcBorders>
            <w:shd w:val="clear" w:color="auto" w:fill="auto"/>
            <w:vAlign w:val="center"/>
          </w:tcPr>
          <w:p w14:paraId="29E2698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387" w:type="pct"/>
            <w:tcBorders>
              <w:top w:val="nil"/>
              <w:left w:val="single" w:color="auto" w:sz="4" w:space="0"/>
              <w:bottom w:val="single" w:color="auto" w:sz="4" w:space="0"/>
              <w:right w:val="single" w:color="auto" w:sz="4" w:space="0"/>
            </w:tcBorders>
            <w:shd w:val="clear" w:color="auto" w:fill="auto"/>
            <w:vAlign w:val="center"/>
          </w:tcPr>
          <w:p w14:paraId="6DF6E85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5</w:t>
            </w:r>
          </w:p>
        </w:tc>
        <w:tc>
          <w:tcPr>
            <w:tcW w:w="143" w:type="pct"/>
            <w:vAlign w:val="center"/>
          </w:tcPr>
          <w:p w14:paraId="6A30D025">
            <w:pPr>
              <w:widowControl/>
              <w:jc w:val="left"/>
              <w:rPr>
                <w:rFonts w:ascii="Times New Roman" w:hAnsi="Times New Roman" w:eastAsia="Times New Roman" w:cs="Times New Roman"/>
                <w:kern w:val="0"/>
                <w:sz w:val="20"/>
                <w:szCs w:val="20"/>
                <w:highlight w:val="none"/>
              </w:rPr>
            </w:pPr>
          </w:p>
        </w:tc>
      </w:tr>
      <w:tr w14:paraId="1093A826">
        <w:tblPrEx>
          <w:tblCellMar>
            <w:top w:w="0" w:type="dxa"/>
            <w:left w:w="108" w:type="dxa"/>
            <w:bottom w:w="0" w:type="dxa"/>
            <w:right w:w="108" w:type="dxa"/>
          </w:tblCellMar>
        </w:tblPrEx>
        <w:trPr>
          <w:trHeight w:val="1620" w:hRule="atLeast"/>
        </w:trPr>
        <w:tc>
          <w:tcPr>
            <w:tcW w:w="313" w:type="pct"/>
            <w:tcBorders>
              <w:top w:val="nil"/>
              <w:left w:val="single" w:color="auto" w:sz="8" w:space="0"/>
              <w:bottom w:val="single" w:color="000000" w:sz="4" w:space="0"/>
              <w:right w:val="single" w:color="000000" w:sz="4" w:space="0"/>
            </w:tcBorders>
            <w:shd w:val="clear" w:color="auto" w:fill="auto"/>
            <w:vAlign w:val="center"/>
          </w:tcPr>
          <w:p w14:paraId="4756C96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16</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677A5601">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单柱式立杆二</w:t>
            </w:r>
          </w:p>
        </w:tc>
        <w:tc>
          <w:tcPr>
            <w:tcW w:w="2607" w:type="pct"/>
            <w:tcBorders>
              <w:top w:val="nil"/>
              <w:left w:val="nil"/>
              <w:bottom w:val="single" w:color="000000" w:sz="4" w:space="0"/>
              <w:right w:val="single" w:color="000000" w:sz="4" w:space="0"/>
            </w:tcBorders>
            <w:shd w:val="clear" w:color="auto" w:fill="auto"/>
            <w:vAlign w:val="center"/>
          </w:tcPr>
          <w:p w14:paraId="5B42446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1、类型：单柱式</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2、材质：电焊钢管</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3、规格尺寸：φ89*5000mm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4、基础、垫层：材料品种、厚度：C25混凝土基础：0.6*1m+1*0.2m</w:t>
            </w:r>
          </w:p>
        </w:tc>
        <w:tc>
          <w:tcPr>
            <w:tcW w:w="511" w:type="pct"/>
            <w:tcBorders>
              <w:top w:val="nil"/>
              <w:left w:val="nil"/>
              <w:bottom w:val="single" w:color="000000" w:sz="4" w:space="0"/>
              <w:right w:val="nil"/>
            </w:tcBorders>
            <w:shd w:val="clear" w:color="auto" w:fill="auto"/>
            <w:vAlign w:val="center"/>
          </w:tcPr>
          <w:p w14:paraId="1847B7D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387" w:type="pct"/>
            <w:tcBorders>
              <w:top w:val="nil"/>
              <w:left w:val="single" w:color="auto" w:sz="4" w:space="0"/>
              <w:bottom w:val="single" w:color="auto" w:sz="4" w:space="0"/>
              <w:right w:val="single" w:color="auto" w:sz="4" w:space="0"/>
            </w:tcBorders>
            <w:shd w:val="clear" w:color="auto" w:fill="auto"/>
            <w:vAlign w:val="center"/>
          </w:tcPr>
          <w:p w14:paraId="12641CA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143" w:type="pct"/>
            <w:vAlign w:val="center"/>
          </w:tcPr>
          <w:p w14:paraId="73DD6C61">
            <w:pPr>
              <w:widowControl/>
              <w:jc w:val="left"/>
              <w:rPr>
                <w:rFonts w:ascii="Times New Roman" w:hAnsi="Times New Roman" w:eastAsia="Times New Roman" w:cs="Times New Roman"/>
                <w:kern w:val="0"/>
                <w:sz w:val="20"/>
                <w:szCs w:val="20"/>
                <w:highlight w:val="none"/>
              </w:rPr>
            </w:pPr>
          </w:p>
        </w:tc>
      </w:tr>
      <w:bookmarkEnd w:id="0"/>
    </w:tbl>
    <w:p w14:paraId="3404DCAC">
      <w:pPr>
        <w:spacing w:line="360" w:lineRule="auto"/>
        <w:ind w:firstLine="480" w:firstLineChars="200"/>
        <w:rPr>
          <w:rFonts w:ascii="宋体" w:hAnsi="宋体" w:eastAsia="宋体" w:cs="宋体"/>
          <w:bCs/>
          <w:color w:val="000000" w:themeColor="text1"/>
          <w:kern w:val="0"/>
          <w:sz w:val="24"/>
          <w:szCs w:val="72"/>
          <w:highlight w:val="none"/>
          <w14:textFill>
            <w14:solidFill>
              <w14:schemeClr w14:val="tx1"/>
            </w14:solidFill>
          </w14:textFill>
        </w:rPr>
      </w:pPr>
    </w:p>
    <w:p w14:paraId="7F5B5EC8">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r>
        <w:rPr>
          <w:rFonts w:ascii="宋体" w:hAnsi="宋体" w:eastAsia="宋体" w:cs="宋体"/>
          <w:bCs/>
          <w:color w:val="000000" w:themeColor="text1"/>
          <w:kern w:val="0"/>
          <w:sz w:val="24"/>
          <w:szCs w:val="72"/>
          <w:highlight w:val="none"/>
          <w14:textFill>
            <w14:solidFill>
              <w14:schemeClr w14:val="tx1"/>
            </w14:solidFill>
          </w14:textFill>
        </w:rPr>
        <w:t>（二）服务要求</w:t>
      </w:r>
    </w:p>
    <w:p w14:paraId="6EB9D1C0">
      <w:pPr>
        <w:spacing w:line="360" w:lineRule="auto"/>
        <w:ind w:firstLine="42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1.施工方需根据现场情况对原有路面上标线等进行清洗；</w:t>
      </w:r>
    </w:p>
    <w:p w14:paraId="4F4218A2">
      <w:pPr>
        <w:spacing w:line="360" w:lineRule="auto"/>
        <w:ind w:firstLine="42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2.施工方需按照施工图纸及国标要求完成道路各类标识、标线的施划；</w:t>
      </w:r>
    </w:p>
    <w:p w14:paraId="498D405A">
      <w:pPr>
        <w:spacing w:line="360" w:lineRule="auto"/>
        <w:rPr>
          <w:rFonts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ab/>
      </w:r>
      <w:r>
        <w:rPr>
          <w:rFonts w:hint="eastAsia" w:ascii="宋体" w:hAnsi="宋体" w:eastAsia="宋体" w:cs="宋体"/>
          <w:color w:val="000000" w:themeColor="text1"/>
          <w:kern w:val="0"/>
          <w:sz w:val="24"/>
          <w:highlight w:val="none"/>
          <w14:textFill>
            <w14:solidFill>
              <w14:schemeClr w14:val="tx1"/>
            </w14:solidFill>
          </w14:textFill>
        </w:rPr>
        <w:t>3.施工方需按照施工图纸及国标要求完成警示柱、隔离护栏、让行、推行等标识牌的安装及调试工作；</w:t>
      </w:r>
    </w:p>
    <w:p w14:paraId="6F5009BA">
      <w:pPr>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ab/>
      </w:r>
      <w:r>
        <w:rPr>
          <w:rFonts w:hint="eastAsia" w:ascii="宋体" w:hAnsi="宋体" w:eastAsia="宋体" w:cs="宋体"/>
          <w:color w:val="000000" w:themeColor="text1"/>
          <w:kern w:val="0"/>
          <w:sz w:val="24"/>
          <w:highlight w:val="none"/>
          <w14:textFill>
            <w14:solidFill>
              <w14:schemeClr w14:val="tx1"/>
            </w14:solidFill>
          </w14:textFill>
        </w:rPr>
        <w:t>4.所有施工需在规定时间内完成。</w:t>
      </w:r>
      <w:r>
        <w:rPr>
          <w:rFonts w:ascii="宋体" w:hAnsi="宋体" w:eastAsia="宋体" w:cs="宋体"/>
          <w:color w:val="000000" w:themeColor="text1"/>
          <w:kern w:val="0"/>
          <w:sz w:val="24"/>
          <w:highlight w:val="none"/>
          <w14:textFill>
            <w14:solidFill>
              <w14:schemeClr w14:val="tx1"/>
            </w14:solidFill>
          </w14:textFill>
        </w:rPr>
        <w:br w:type="page"/>
      </w:r>
    </w:p>
    <w:p w14:paraId="6C921423">
      <w:pPr>
        <w:pStyle w:val="20"/>
        <w:widowControl/>
        <w:shd w:val="clear" w:color="auto" w:fill="FFFFFF"/>
        <w:spacing w:line="360" w:lineRule="auto"/>
        <w:ind w:firstLine="482"/>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bCs/>
          <w:color w:val="000000" w:themeColor="text1"/>
          <w:kern w:val="0"/>
          <w:sz w:val="24"/>
          <w:highlight w:val="none"/>
          <w:shd w:val="clear" w:color="auto" w:fill="FFFFFF"/>
          <w14:textFill>
            <w14:solidFill>
              <w14:schemeClr w14:val="tx1"/>
            </w14:solidFill>
          </w14:textFill>
        </w:rPr>
        <w:t>八、综合说明及其他要求</w:t>
      </w:r>
    </w:p>
    <w:p w14:paraId="3B1B6E63">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1</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ascii="宋体" w:hAnsi="宋体" w:eastAsia="宋体" w:cs="宋体"/>
          <w:color w:val="000000" w:themeColor="text1"/>
          <w:kern w:val="0"/>
          <w:sz w:val="24"/>
          <w:highlight w:val="none"/>
          <w:shd w:val="clear" w:color="auto" w:fill="FFFFFF"/>
          <w14:textFill>
            <w14:solidFill>
              <w14:schemeClr w14:val="tx1"/>
            </w14:solidFill>
          </w14:textFill>
        </w:rPr>
        <w:t>投标人报价时</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必须明确所投产品的品牌、生产厂家、产地、型号、规格尺寸及一些必须说明的技术参数等，并提供详细的技术参数及性能说明</w:t>
      </w:r>
      <w:r>
        <w:rPr>
          <w:rFonts w:ascii="宋体" w:hAnsi="宋体" w:eastAsia="宋体" w:cs="宋体"/>
          <w:color w:val="000000" w:themeColor="text1"/>
          <w:kern w:val="0"/>
          <w:sz w:val="24"/>
          <w:highlight w:val="none"/>
          <w:shd w:val="clear" w:color="auto" w:fill="FFFFFF"/>
          <w14:textFill>
            <w14:solidFill>
              <w14:schemeClr w14:val="tx1"/>
            </w14:solidFill>
          </w14:textFill>
        </w:rPr>
        <w:t>；</w:t>
      </w:r>
    </w:p>
    <w:p w14:paraId="2666A68E">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2</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所有货物质量问题质保期内</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要求供应商能</w:t>
      </w:r>
      <w:r>
        <w:rPr>
          <w:rFonts w:ascii="宋体" w:hAnsi="宋体" w:eastAsia="宋体" w:cs="宋体"/>
          <w:color w:val="000000" w:themeColor="text1"/>
          <w:kern w:val="0"/>
          <w:sz w:val="24"/>
          <w:highlight w:val="none"/>
          <w:shd w:val="clear" w:color="auto" w:fill="FFFFFF"/>
          <w14:textFill>
            <w14:solidFill>
              <w14:schemeClr w14:val="tx1"/>
            </w14:solidFill>
          </w14:textFill>
        </w:rPr>
        <w:t>24</w:t>
      </w:r>
      <w:r>
        <w:rPr>
          <w:rFonts w:ascii="宋体" w:hAnsi="宋体" w:eastAsia="宋体" w:cs="宋体"/>
          <w:color w:val="000000" w:themeColor="text1"/>
          <w:kern w:val="0"/>
          <w:sz w:val="24"/>
          <w:highlight w:val="none"/>
          <w:shd w:val="clear" w:color="auto" w:fill="FFFFFF"/>
          <w14:textFill>
            <w14:solidFill>
              <w14:schemeClr w14:val="tx1"/>
            </w14:solidFill>
          </w14:textFill>
        </w:rPr>
        <w:t>小时内</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上门配送不低于故障货物规格型号档次的备用货物供甲方使用，直至故障货物修复，否则甲方有权自行委托第三方维修，因此产生的一切费用均由乙方承担，甲方可在对乙方的应付货款中直接扣除；</w:t>
      </w:r>
    </w:p>
    <w:p w14:paraId="4B106037">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3</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4E47F486">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4</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.由于提供的产品质量问题造成采购人的财产损失或人身安全问题，由中标供应商负责。</w:t>
      </w:r>
    </w:p>
    <w:p w14:paraId="397C8AA7">
      <w:pPr>
        <w:pStyle w:val="20"/>
        <w:widowControl/>
        <w:shd w:val="clear" w:color="auto" w:fill="FFFFFF"/>
        <w:spacing w:line="360" w:lineRule="auto"/>
        <w:ind w:firstLine="480"/>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t>5</w:t>
      </w:r>
      <w:r>
        <w:rPr>
          <w:rFonts w:hint="eastAsia" w:ascii="宋体" w:hAnsi="宋体" w:eastAsia="宋体" w:cs="宋体"/>
          <w:color w:val="000000" w:themeColor="text1"/>
          <w:kern w:val="0"/>
          <w:sz w:val="24"/>
          <w:highlight w:val="none"/>
          <w:shd w:val="clear" w:color="auto" w:fill="FFFFFF"/>
          <w14:textFill>
            <w14:solidFill>
              <w14:schemeClr w14:val="tx1"/>
            </w14:solidFill>
          </w14:textFill>
        </w:rPr>
        <w:t>.本项目不组织踏勘现场，各响应供应商自行踏勘，如因未踏勘造成了损失由响应供应商自行承担。</w:t>
      </w:r>
    </w:p>
    <w:p w14:paraId="79DFF790">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p>
    <w:p w14:paraId="202959C8">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br w:type="page"/>
      </w:r>
    </w:p>
    <w:p w14:paraId="6D661AE8">
      <w:pPr>
        <w:numPr>
          <w:ilvl w:val="0"/>
          <w:numId w:val="1"/>
        </w:numPr>
        <w:spacing w:line="360" w:lineRule="auto"/>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t>投标文件格式</w:t>
      </w:r>
    </w:p>
    <w:p w14:paraId="01231A8A">
      <w:pPr>
        <w:widowControl/>
        <w:spacing w:line="360" w:lineRule="auto"/>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说明：</w:t>
      </w:r>
    </w:p>
    <w:p w14:paraId="3ABDD51C">
      <w:pPr>
        <w:widowControl/>
        <w:spacing w:line="360" w:lineRule="auto"/>
        <w:ind w:firstLine="482" w:firstLineChars="200"/>
        <w:jc w:val="lef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对本章所有的投标书格式，投标方可根据自身情况进行补充和修改，但补充和修改不得造成与本格式内容有实质性的违背。</w:t>
      </w:r>
    </w:p>
    <w:p w14:paraId="1FA556C3">
      <w:pPr>
        <w:widowControl/>
        <w:jc w:val="left"/>
        <w:rPr>
          <w:rFonts w:hint="eastAsia" w:ascii="宋体" w:hAnsi="宋体" w:eastAsia="宋体" w:cs="宋体"/>
          <w:b/>
          <w:bCs/>
          <w:color w:val="000000" w:themeColor="text1"/>
          <w:kern w:val="0"/>
          <w:sz w:val="24"/>
          <w:highlight w:val="none"/>
          <w14:textFill>
            <w14:solidFill>
              <w14:schemeClr w14:val="tx1"/>
            </w14:solidFill>
          </w14:textFill>
        </w:rPr>
      </w:pPr>
      <w:r>
        <w:rPr>
          <w:rFonts w:ascii="宋体" w:hAnsi="宋体" w:eastAsia="宋体" w:cs="宋体"/>
          <w:b/>
          <w:bCs/>
          <w:color w:val="000000" w:themeColor="text1"/>
          <w:kern w:val="0"/>
          <w:sz w:val="24"/>
          <w:highlight w:val="none"/>
          <w14:textFill>
            <w14:solidFill>
              <w14:schemeClr w14:val="tx1"/>
            </w14:solidFill>
          </w14:textFill>
        </w:rPr>
        <w:br w:type="page"/>
      </w:r>
    </w:p>
    <w:p w14:paraId="24FE2FA3">
      <w:pPr>
        <w:rPr>
          <w:rFonts w:cs="宋体"/>
          <w:b/>
          <w:sz w:val="24"/>
          <w:highlight w:val="none"/>
          <w:lang w:bidi="ar"/>
        </w:rPr>
      </w:pPr>
      <w:r>
        <w:rPr>
          <w:rFonts w:hint="eastAsia" w:cs="宋体"/>
          <w:b/>
          <w:sz w:val="24"/>
          <w:highlight w:val="none"/>
          <w:lang w:bidi="ar"/>
        </w:rPr>
        <w:t>封面格式：</w:t>
      </w:r>
    </w:p>
    <w:p w14:paraId="46764DEA">
      <w:pPr>
        <w:rPr>
          <w:rFonts w:cs="宋体"/>
          <w:b/>
          <w:sz w:val="24"/>
          <w:highlight w:val="none"/>
          <w:lang w:bidi="ar"/>
        </w:rPr>
      </w:pPr>
    </w:p>
    <w:p w14:paraId="4397F1B5">
      <w:pPr>
        <w:rPr>
          <w:rFonts w:cs="宋体"/>
          <w:b/>
          <w:sz w:val="24"/>
          <w:highlight w:val="none"/>
          <w:lang w:bidi="ar"/>
        </w:rPr>
      </w:pPr>
    </w:p>
    <w:p w14:paraId="37209594">
      <w:pPr>
        <w:jc w:val="center"/>
        <w:rPr>
          <w:rFonts w:hint="eastAsia" w:asciiTheme="minorEastAsia" w:hAnsiTheme="minorEastAsia"/>
          <w:b/>
          <w:sz w:val="30"/>
          <w:szCs w:val="30"/>
          <w:highlight w:val="none"/>
        </w:rPr>
      </w:pPr>
      <w:r>
        <w:rPr>
          <w:rFonts w:hint="eastAsia" w:cs="黑体" w:asciiTheme="minorEastAsia" w:hAnsiTheme="minorEastAsia"/>
          <w:sz w:val="30"/>
          <w:szCs w:val="30"/>
          <w:highlight w:val="none"/>
          <w:lang w:bidi="ar"/>
        </w:rPr>
        <w:t>【正(副)本】</w:t>
      </w:r>
    </w:p>
    <w:p w14:paraId="78172D06">
      <w:pPr>
        <w:jc w:val="center"/>
        <w:rPr>
          <w:rFonts w:hint="eastAsia" w:asciiTheme="minorEastAsia" w:hAnsiTheme="minorEastAsia"/>
          <w:b/>
          <w:sz w:val="30"/>
          <w:szCs w:val="30"/>
          <w:highlight w:val="none"/>
        </w:rPr>
      </w:pPr>
    </w:p>
    <w:p w14:paraId="2C272C5A">
      <w:pPr>
        <w:jc w:val="center"/>
        <w:rPr>
          <w:rFonts w:hint="eastAsia" w:asciiTheme="minorEastAsia" w:hAnsiTheme="minorEastAsia"/>
          <w:b/>
          <w:sz w:val="30"/>
          <w:szCs w:val="30"/>
          <w:highlight w:val="none"/>
        </w:rPr>
      </w:pPr>
      <w:r>
        <w:rPr>
          <w:rFonts w:hint="eastAsia" w:asciiTheme="minorEastAsia" w:hAnsiTheme="minorEastAsia"/>
          <w:b/>
          <w:sz w:val="30"/>
          <w:szCs w:val="30"/>
          <w:highlight w:val="none"/>
        </w:rPr>
        <w:t>询 价 响 应 文 件</w:t>
      </w:r>
    </w:p>
    <w:p w14:paraId="75DD4532">
      <w:pPr>
        <w:rPr>
          <w:rFonts w:hint="eastAsia" w:asciiTheme="minorEastAsia" w:hAnsiTheme="minorEastAsia"/>
          <w:b/>
          <w:sz w:val="30"/>
          <w:szCs w:val="30"/>
          <w:highlight w:val="none"/>
        </w:rPr>
      </w:pPr>
    </w:p>
    <w:p w14:paraId="44B47A76">
      <w:pPr>
        <w:spacing w:line="600" w:lineRule="exact"/>
        <w:ind w:firstLine="1506" w:firstLineChars="500"/>
        <w:rPr>
          <w:rFonts w:hint="eastAsia"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采 购 方：苏州健雄职业技术学院</w:t>
      </w:r>
    </w:p>
    <w:p w14:paraId="5ACADEE7">
      <w:pPr>
        <w:spacing w:line="600" w:lineRule="exact"/>
        <w:ind w:firstLine="1506" w:firstLineChars="500"/>
        <w:rPr>
          <w:rFonts w:hint="eastAsia"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项目名称：</w:t>
      </w:r>
      <w:r>
        <w:rPr>
          <w:rFonts w:hint="eastAsia" w:cs="宋体" w:asciiTheme="minorEastAsia" w:hAnsiTheme="minorEastAsia"/>
          <w:b/>
          <w:sz w:val="30"/>
          <w:szCs w:val="30"/>
          <w:highlight w:val="none"/>
          <w:lang w:bidi="ar"/>
        </w:rPr>
        <w:t>东门道路标志及标线施工项目</w:t>
      </w:r>
    </w:p>
    <w:p w14:paraId="33D61C2F">
      <w:pPr>
        <w:spacing w:line="600" w:lineRule="exact"/>
        <w:ind w:firstLine="1506" w:firstLineChars="500"/>
        <w:rPr>
          <w:rFonts w:hint="eastAsia" w:asciiTheme="minorEastAsia" w:hAnsiTheme="minorEastAsia"/>
          <w:b/>
          <w:sz w:val="30"/>
          <w:szCs w:val="30"/>
          <w:highlight w:val="none"/>
        </w:rPr>
      </w:pPr>
      <w:r>
        <w:rPr>
          <w:rFonts w:hint="eastAsia" w:cs="宋体" w:asciiTheme="minorEastAsia" w:hAnsiTheme="minorEastAsia"/>
          <w:b/>
          <w:sz w:val="30"/>
          <w:szCs w:val="30"/>
          <w:highlight w:val="none"/>
          <w:lang w:bidi="ar"/>
        </w:rPr>
        <w:t xml:space="preserve">采购编号： </w:t>
      </w:r>
    </w:p>
    <w:p w14:paraId="38040FDD">
      <w:pPr>
        <w:spacing w:line="600" w:lineRule="exact"/>
        <w:rPr>
          <w:rFonts w:hint="eastAsia" w:asciiTheme="minorEastAsia" w:hAnsiTheme="minorEastAsia"/>
          <w:b/>
          <w:sz w:val="30"/>
          <w:szCs w:val="30"/>
          <w:highlight w:val="none"/>
        </w:rPr>
      </w:pPr>
    </w:p>
    <w:p w14:paraId="0EE1747E">
      <w:pPr>
        <w:ind w:firstLine="2108" w:firstLineChars="700"/>
        <w:rPr>
          <w:rFonts w:hint="eastAsia" w:asciiTheme="minorEastAsia" w:hAnsiTheme="minorEastAsia"/>
          <w:b/>
          <w:sz w:val="30"/>
          <w:szCs w:val="30"/>
          <w:highlight w:val="none"/>
        </w:rPr>
      </w:pPr>
      <w:r>
        <w:rPr>
          <w:rFonts w:asciiTheme="minorEastAsia" w:hAnsiTheme="minorEastAsia"/>
          <w:b/>
          <w:sz w:val="30"/>
          <w:szCs w:val="30"/>
          <w:highlight w:val="none"/>
          <w:lang w:bidi="ar"/>
        </w:rPr>
        <w:t xml:space="preserve"> </w:t>
      </w:r>
    </w:p>
    <w:p w14:paraId="7A3ECC21">
      <w:pPr>
        <w:ind w:firstLine="2108" w:firstLineChars="700"/>
        <w:rPr>
          <w:rFonts w:hint="eastAsia" w:asciiTheme="minorEastAsia" w:hAnsiTheme="minorEastAsia"/>
          <w:b/>
          <w:sz w:val="30"/>
          <w:szCs w:val="30"/>
          <w:highlight w:val="none"/>
        </w:rPr>
      </w:pPr>
    </w:p>
    <w:p w14:paraId="5629FD55">
      <w:pPr>
        <w:rPr>
          <w:rFonts w:hint="eastAsia" w:asciiTheme="minorEastAsia" w:hAnsiTheme="minorEastAsia"/>
          <w:sz w:val="30"/>
          <w:szCs w:val="30"/>
          <w:highlight w:val="none"/>
        </w:rPr>
      </w:pPr>
    </w:p>
    <w:p w14:paraId="23E87CB9">
      <w:pPr>
        <w:spacing w:line="360" w:lineRule="auto"/>
        <w:ind w:firstLine="420"/>
        <w:rPr>
          <w:rFonts w:hint="eastAsia"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响应单位</w:t>
      </w:r>
      <w:r>
        <w:rPr>
          <w:rFonts w:asciiTheme="minorEastAsia" w:hAnsiTheme="minorEastAsia"/>
          <w:b/>
          <w:sz w:val="30"/>
          <w:szCs w:val="30"/>
          <w:highlight w:val="none"/>
          <w:lang w:bidi="ar"/>
        </w:rPr>
        <w:t>(</w:t>
      </w:r>
      <w:r>
        <w:rPr>
          <w:rFonts w:hint="eastAsia" w:cs="宋体" w:asciiTheme="minorEastAsia" w:hAnsiTheme="minorEastAsia"/>
          <w:b/>
          <w:sz w:val="30"/>
          <w:szCs w:val="30"/>
          <w:highlight w:val="none"/>
          <w:lang w:bidi="ar"/>
        </w:rPr>
        <w:t>盖章</w:t>
      </w:r>
      <w:r>
        <w:rPr>
          <w:rFonts w:asciiTheme="minorEastAsia" w:hAnsiTheme="minorEastAsia"/>
          <w:b/>
          <w:sz w:val="30"/>
          <w:szCs w:val="30"/>
          <w:highlight w:val="none"/>
          <w:lang w:bidi="ar"/>
        </w:rPr>
        <w:t>)</w:t>
      </w:r>
      <w:r>
        <w:rPr>
          <w:rFonts w:hint="eastAsia" w:cs="宋体" w:asciiTheme="minorEastAsia" w:hAnsiTheme="minorEastAsia"/>
          <w:b/>
          <w:sz w:val="30"/>
          <w:szCs w:val="30"/>
          <w:highlight w:val="none"/>
          <w:lang w:bidi="ar"/>
        </w:rPr>
        <w:t>：</w:t>
      </w:r>
      <w:r>
        <w:rPr>
          <w:rFonts w:hint="eastAsia" w:cs="宋体" w:asciiTheme="minorEastAsia" w:hAnsiTheme="minorEastAsia"/>
          <w:b/>
          <w:sz w:val="30"/>
          <w:szCs w:val="30"/>
          <w:highlight w:val="none"/>
          <w:u w:val="single"/>
          <w:lang w:bidi="ar"/>
        </w:rPr>
        <w:t xml:space="preserve">                                     </w:t>
      </w:r>
    </w:p>
    <w:p w14:paraId="29058CB1">
      <w:pPr>
        <w:spacing w:line="360" w:lineRule="auto"/>
        <w:ind w:firstLine="420"/>
        <w:rPr>
          <w:rFonts w:hint="eastAsia" w:cs="宋体" w:asciiTheme="minorEastAsia" w:hAnsiTheme="minorEastAsia"/>
          <w:b/>
          <w:sz w:val="30"/>
          <w:szCs w:val="30"/>
          <w:highlight w:val="none"/>
          <w:u w:val="single"/>
          <w:lang w:bidi="ar"/>
        </w:rPr>
      </w:pPr>
      <w:r>
        <w:rPr>
          <w:rFonts w:hint="eastAsia" w:cs="宋体" w:asciiTheme="minorEastAsia" w:hAnsiTheme="minorEastAsia"/>
          <w:b/>
          <w:sz w:val="30"/>
          <w:szCs w:val="30"/>
          <w:highlight w:val="none"/>
          <w:lang w:bidi="ar"/>
        </w:rPr>
        <w:t>法定代表人或其委托代理人：</w:t>
      </w:r>
      <w:r>
        <w:rPr>
          <w:rFonts w:hint="eastAsia" w:cs="宋体" w:asciiTheme="minorEastAsia" w:hAnsiTheme="minorEastAsia"/>
          <w:b/>
          <w:sz w:val="30"/>
          <w:szCs w:val="30"/>
          <w:highlight w:val="none"/>
          <w:u w:val="single"/>
          <w:lang w:bidi="ar"/>
        </w:rPr>
        <w:t xml:space="preserve">            （签字或盖章） </w:t>
      </w:r>
    </w:p>
    <w:p w14:paraId="54F320B7">
      <w:pPr>
        <w:spacing w:line="360" w:lineRule="auto"/>
        <w:ind w:firstLine="420"/>
        <w:rPr>
          <w:rFonts w:hint="eastAsia" w:cs="宋体" w:asciiTheme="minorEastAsia" w:hAnsiTheme="minorEastAsia"/>
          <w:b/>
          <w:sz w:val="30"/>
          <w:szCs w:val="30"/>
          <w:highlight w:val="none"/>
          <w:lang w:bidi="ar"/>
        </w:rPr>
      </w:pPr>
      <w:r>
        <w:rPr>
          <w:rFonts w:hint="eastAsia" w:cs="宋体" w:asciiTheme="minorEastAsia" w:hAnsiTheme="minorEastAsia"/>
          <w:b/>
          <w:sz w:val="30"/>
          <w:szCs w:val="30"/>
          <w:highlight w:val="none"/>
          <w:lang w:bidi="ar"/>
        </w:rPr>
        <w:t xml:space="preserve">联系方式：                                         </w:t>
      </w:r>
    </w:p>
    <w:p w14:paraId="0E3AF216">
      <w:pPr>
        <w:pStyle w:val="7"/>
        <w:rPr>
          <w:rFonts w:hint="eastAsia" w:asciiTheme="minorEastAsia" w:hAnsiTheme="minorEastAsia" w:eastAsiaTheme="minorEastAsia"/>
          <w:sz w:val="30"/>
          <w:szCs w:val="30"/>
          <w:highlight w:val="none"/>
        </w:rPr>
      </w:pPr>
    </w:p>
    <w:p w14:paraId="0665F529">
      <w:pPr>
        <w:ind w:firstLine="2108" w:firstLineChars="700"/>
        <w:rPr>
          <w:rFonts w:hint="eastAsia" w:asciiTheme="minorEastAsia" w:hAnsiTheme="minorEastAsia"/>
          <w:b/>
          <w:sz w:val="30"/>
          <w:szCs w:val="30"/>
          <w:highlight w:val="none"/>
        </w:rPr>
      </w:pPr>
    </w:p>
    <w:p w14:paraId="107ADE18">
      <w:pPr>
        <w:rPr>
          <w:rFonts w:hint="eastAsia" w:asciiTheme="minorEastAsia" w:hAnsiTheme="minorEastAsia"/>
          <w:b/>
          <w:sz w:val="30"/>
          <w:szCs w:val="30"/>
          <w:highlight w:val="none"/>
        </w:rPr>
      </w:pPr>
    </w:p>
    <w:p w14:paraId="54A6FB09">
      <w:pPr>
        <w:spacing w:line="440" w:lineRule="exact"/>
        <w:ind w:firstLine="452" w:firstLineChars="150"/>
        <w:jc w:val="center"/>
        <w:rPr>
          <w:rFonts w:hint="eastAsia" w:asciiTheme="minorEastAsia" w:hAnsiTheme="minorEastAsia"/>
          <w:b/>
          <w:sz w:val="30"/>
          <w:szCs w:val="30"/>
          <w:highlight w:val="none"/>
        </w:rPr>
      </w:pPr>
      <w:r>
        <w:rPr>
          <w:rFonts w:hint="eastAsia" w:cs="宋体" w:asciiTheme="minorEastAsia" w:hAnsiTheme="minorEastAsia"/>
          <w:b/>
          <w:sz w:val="30"/>
          <w:szCs w:val="30"/>
          <w:highlight w:val="none"/>
          <w:lang w:bidi="ar"/>
        </w:rPr>
        <w:t xml:space="preserve">日期： </w:t>
      </w:r>
      <w:r>
        <w:rPr>
          <w:rFonts w:hint="eastAsia" w:asciiTheme="minorEastAsia" w:hAnsiTheme="minorEastAsia"/>
          <w:b/>
          <w:sz w:val="30"/>
          <w:szCs w:val="30"/>
          <w:highlight w:val="none"/>
          <w:lang w:bidi="ar"/>
        </w:rPr>
        <w:t>年</w:t>
      </w:r>
      <w:r>
        <w:rPr>
          <w:rFonts w:asciiTheme="minorEastAsia" w:hAnsiTheme="minorEastAsia"/>
          <w:b/>
          <w:sz w:val="30"/>
          <w:szCs w:val="30"/>
          <w:highlight w:val="none"/>
          <w:lang w:bidi="ar"/>
        </w:rPr>
        <w:t xml:space="preserve"> </w:t>
      </w:r>
      <w:r>
        <w:rPr>
          <w:rFonts w:hint="eastAsia" w:cs="宋体" w:asciiTheme="minorEastAsia" w:hAnsiTheme="minorEastAsia"/>
          <w:b/>
          <w:sz w:val="30"/>
          <w:szCs w:val="30"/>
          <w:highlight w:val="none"/>
          <w:lang w:bidi="ar"/>
        </w:rPr>
        <w:t>月</w:t>
      </w:r>
      <w:r>
        <w:rPr>
          <w:rFonts w:asciiTheme="minorEastAsia" w:hAnsiTheme="minorEastAsia"/>
          <w:b/>
          <w:sz w:val="30"/>
          <w:szCs w:val="30"/>
          <w:highlight w:val="none"/>
          <w:lang w:bidi="ar"/>
        </w:rPr>
        <w:t xml:space="preserve"> </w:t>
      </w:r>
      <w:r>
        <w:rPr>
          <w:rFonts w:hint="eastAsia" w:cs="宋体" w:asciiTheme="minorEastAsia" w:hAnsiTheme="minorEastAsia"/>
          <w:b/>
          <w:sz w:val="30"/>
          <w:szCs w:val="30"/>
          <w:highlight w:val="none"/>
          <w:lang w:bidi="ar"/>
        </w:rPr>
        <w:t>日</w:t>
      </w:r>
    </w:p>
    <w:p w14:paraId="24F96A94">
      <w:pPr>
        <w:widowControl/>
        <w:jc w:val="left"/>
        <w:rPr>
          <w:highlight w:val="none"/>
        </w:rPr>
      </w:pPr>
      <w:r>
        <w:rPr>
          <w:rFonts w:hint="eastAsia" w:ascii="宋体" w:hAnsi="宋体" w:cs="宋体"/>
          <w:b/>
          <w:highlight w:val="none"/>
        </w:rPr>
        <w:br w:type="page"/>
      </w:r>
    </w:p>
    <w:p w14:paraId="0F7A6F3C">
      <w:pPr>
        <w:widowControl/>
        <w:spacing w:line="360" w:lineRule="auto"/>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承诺函</w:t>
      </w:r>
    </w:p>
    <w:p w14:paraId="6709FE80">
      <w:pPr>
        <w:widowControl/>
        <w:spacing w:line="504" w:lineRule="atLeast"/>
        <w:ind w:firstLine="418"/>
        <w:jc w:val="center"/>
        <w:rPr>
          <w:rFonts w:hint="eastAsia" w:ascii="宋体" w:hAnsi="宋体" w:eastAsia="宋体" w:cs="宋体"/>
          <w:color w:val="000000" w:themeColor="text1"/>
          <w:kern w:val="0"/>
          <w:szCs w:val="21"/>
          <w:highlight w:val="none"/>
          <w14:textFill>
            <w14:solidFill>
              <w14:schemeClr w14:val="tx1"/>
            </w14:solidFill>
          </w14:textFill>
        </w:rPr>
      </w:pPr>
    </w:p>
    <w:p w14:paraId="05756D10">
      <w:pPr>
        <w:widowControl/>
        <w:spacing w:line="263"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致：</w:t>
      </w:r>
      <w:r>
        <w:rPr>
          <w:rFonts w:ascii="宋体" w:hAnsi="宋体" w:eastAsia="宋体" w:cs="宋体"/>
          <w:b/>
          <w:bCs/>
          <w:iCs/>
          <w:color w:val="000000" w:themeColor="text1"/>
          <w:kern w:val="0"/>
          <w:sz w:val="24"/>
          <w:highlight w:val="none"/>
          <w14:textFill>
            <w14:solidFill>
              <w14:schemeClr w14:val="tx1"/>
            </w14:solidFill>
          </w14:textFill>
        </w:rPr>
        <w:t>苏州健雄职业技术学院</w:t>
      </w:r>
    </w:p>
    <w:p w14:paraId="04E5BC42">
      <w:pPr>
        <w:widowControl/>
        <w:spacing w:line="504" w:lineRule="atLeast"/>
        <w:ind w:firstLine="662"/>
        <w:jc w:val="left"/>
        <w:rPr>
          <w:rFonts w:hint="eastAsia" w:ascii="宋体" w:hAnsi="宋体" w:eastAsia="宋体" w:cs="宋体"/>
          <w:color w:val="000000" w:themeColor="text1"/>
          <w:kern w:val="0"/>
          <w:szCs w:val="21"/>
          <w:highlight w:val="none"/>
          <w14:textFill>
            <w14:solidFill>
              <w14:schemeClr w14:val="tx1"/>
            </w14:solidFill>
          </w14:textFill>
        </w:rPr>
      </w:pPr>
    </w:p>
    <w:p w14:paraId="7C73E15A">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本公司愿意参加贵方组织实施的</w:t>
      </w:r>
      <w:r>
        <w:rPr>
          <w:rFonts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项目的采购活动。本公司承诺：</w:t>
      </w:r>
    </w:p>
    <w:p w14:paraId="04992E70">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本公司依法缴纳税收和社会保障资金；</w:t>
      </w:r>
    </w:p>
    <w:p w14:paraId="0397322B">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本公司参加采购活动前</w:t>
      </w:r>
      <w:r>
        <w:rPr>
          <w:rFonts w:hint="eastAsia" w:ascii="宋体" w:hAnsi="宋体" w:eastAsia="宋体" w:cs="宋体"/>
          <w:color w:val="000000" w:themeColor="text1"/>
          <w:kern w:val="0"/>
          <w:sz w:val="24"/>
          <w:highlight w:val="none"/>
          <w14:textFill>
            <w14:solidFill>
              <w14:schemeClr w14:val="tx1"/>
            </w14:solidFill>
          </w14:textFill>
        </w:rPr>
        <w:t>三</w:t>
      </w:r>
      <w:r>
        <w:rPr>
          <w:rFonts w:ascii="宋体" w:hAnsi="宋体" w:eastAsia="宋体" w:cs="宋体"/>
          <w:color w:val="000000" w:themeColor="text1"/>
          <w:kern w:val="0"/>
          <w:sz w:val="24"/>
          <w:highlight w:val="none"/>
          <w14:textFill>
            <w14:solidFill>
              <w14:schemeClr w14:val="tx1"/>
            </w14:solidFill>
          </w14:textFill>
        </w:rPr>
        <w:t>年内，在经营活动中无重大违法记录，无不良行为记录，无其他法律、行政法规规定的禁止参与招投标活动的行为；</w:t>
      </w:r>
    </w:p>
    <w:p w14:paraId="5A6C46EE">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000000" w:themeColor="text1"/>
          <w:kern w:val="0"/>
          <w:sz w:val="24"/>
          <w:highlight w:val="none"/>
          <w14:textFill>
            <w14:solidFill>
              <w14:schemeClr w14:val="tx1"/>
            </w14:solidFill>
          </w14:textFill>
        </w:rPr>
        <w:t>做废标处理。</w:t>
      </w:r>
    </w:p>
    <w:p w14:paraId="06E9F1DB">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本公司承诺中标后所供产品与投标文件中的品牌、型号规格一致，否则我们愿意承担一切经济与法律上的责任。</w:t>
      </w:r>
    </w:p>
    <w:p w14:paraId="57F0066B">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 w:val="24"/>
          <w:highlight w:val="none"/>
          <w14:textFill>
            <w14:solidFill>
              <w14:schemeClr w14:val="tx1"/>
            </w14:solidFill>
          </w14:textFill>
        </w:rPr>
        <w:t>5</w:t>
      </w:r>
      <w:r>
        <w:rPr>
          <w:rFonts w:hint="eastAsia" w:ascii="宋体" w:hAnsi="宋体" w:eastAsia="宋体" w:cs="宋体"/>
          <w:color w:val="000000" w:themeColor="text1"/>
          <w:kern w:val="0"/>
          <w:sz w:val="24"/>
          <w:highlight w:val="none"/>
          <w14:textFill>
            <w14:solidFill>
              <w14:schemeClr w14:val="tx1"/>
            </w14:solidFill>
          </w14:textFill>
        </w:rPr>
        <w:t>.</w:t>
      </w:r>
      <w:r>
        <w:rPr>
          <w:rFonts w:ascii="宋体" w:hAnsi="宋体" w:eastAsia="宋体" w:cs="宋体"/>
          <w:color w:val="000000" w:themeColor="text1"/>
          <w:kern w:val="0"/>
          <w:sz w:val="24"/>
          <w:highlight w:val="none"/>
          <w14:textFill>
            <w14:solidFill>
              <w14:schemeClr w14:val="tx1"/>
            </w14:solidFill>
          </w14:textFill>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E3328FD">
      <w:pPr>
        <w:widowControl/>
        <w:spacing w:line="360" w:lineRule="auto"/>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p>
    <w:p w14:paraId="7BB83DE2">
      <w:pPr>
        <w:widowControl/>
        <w:spacing w:line="360" w:lineRule="auto"/>
        <w:ind w:firstLine="48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若与真实情况不符，本公司愿意承担由此而产生的一切后果。</w:t>
      </w:r>
    </w:p>
    <w:p w14:paraId="662B0E58">
      <w:pPr>
        <w:widowControl/>
        <w:spacing w:line="504" w:lineRule="atLeast"/>
        <w:ind w:firstLine="418"/>
        <w:jc w:val="left"/>
        <w:rPr>
          <w:rFonts w:hint="eastAsia" w:ascii="宋体" w:hAnsi="宋体" w:eastAsia="宋体" w:cs="宋体"/>
          <w:color w:val="000000" w:themeColor="text1"/>
          <w:kern w:val="0"/>
          <w:szCs w:val="21"/>
          <w:highlight w:val="none"/>
          <w14:textFill>
            <w14:solidFill>
              <w14:schemeClr w14:val="tx1"/>
            </w14:solidFill>
          </w14:textFill>
        </w:rPr>
      </w:pPr>
    </w:p>
    <w:p w14:paraId="1CD240EE">
      <w:pPr>
        <w:widowControl/>
        <w:spacing w:line="504" w:lineRule="atLeast"/>
        <w:ind w:firstLine="418"/>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法定代表人或代理人（签字或盖章）：</w:t>
      </w:r>
    </w:p>
    <w:p w14:paraId="4911A0B5">
      <w:pPr>
        <w:widowControl/>
        <w:spacing w:line="504" w:lineRule="atLeast"/>
        <w:ind w:left="1699" w:firstLine="43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投标人（盖章）：</w:t>
      </w:r>
    </w:p>
    <w:p w14:paraId="444F2D13">
      <w:pPr>
        <w:widowControl/>
        <w:spacing w:line="504" w:lineRule="atLeast"/>
        <w:ind w:firstLine="418"/>
        <w:jc w:val="left"/>
        <w:rPr>
          <w:rFonts w:hint="eastAsia" w:ascii="宋体" w:hAnsi="宋体" w:eastAsia="宋体" w:cs="宋体"/>
          <w:color w:val="000000" w:themeColor="text1"/>
          <w:kern w:val="0"/>
          <w:szCs w:val="21"/>
          <w:highlight w:val="none"/>
          <w14:textFill>
            <w14:solidFill>
              <w14:schemeClr w14:val="tx1"/>
            </w14:solidFill>
          </w14:textFill>
        </w:rPr>
      </w:pPr>
    </w:p>
    <w:p w14:paraId="2C810C44">
      <w:pPr>
        <w:widowControl/>
        <w:spacing w:line="504" w:lineRule="atLeast"/>
        <w:ind w:left="3514" w:firstLine="1152"/>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年</w:t>
      </w:r>
      <w:r>
        <w:rPr>
          <w:rFonts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月 日</w:t>
      </w:r>
    </w:p>
    <w:p w14:paraId="6DC068CA">
      <w:pPr>
        <w:spacing w:line="360" w:lineRule="auto"/>
        <w:ind w:firstLine="480" w:firstLineChars="200"/>
        <w:rPr>
          <w:rFonts w:hint="eastAsia" w:ascii="宋体" w:hAnsi="宋体" w:eastAsia="宋体" w:cs="宋体"/>
          <w:bCs/>
          <w:color w:val="000000" w:themeColor="text1"/>
          <w:kern w:val="0"/>
          <w:sz w:val="24"/>
          <w:szCs w:val="72"/>
          <w:highlight w:val="none"/>
          <w14:textFill>
            <w14:solidFill>
              <w14:schemeClr w14:val="tx1"/>
            </w14:solidFill>
          </w14:textFill>
        </w:rPr>
      </w:pPr>
    </w:p>
    <w:p w14:paraId="0980F04B">
      <w:pPr>
        <w:widowControl/>
        <w:ind w:firstLine="420"/>
        <w:jc w:val="left"/>
        <w:rPr>
          <w:rFonts w:hint="eastAsia" w:ascii="宋体" w:hAnsi="宋体" w:eastAsia="宋体" w:cs="宋体"/>
          <w:color w:val="000000" w:themeColor="text1"/>
          <w:kern w:val="0"/>
          <w:sz w:val="24"/>
          <w:highlight w:val="none"/>
          <w:shd w:val="clear" w:color="auto" w:fill="FFFFFF"/>
          <w14:textFill>
            <w14:solidFill>
              <w14:schemeClr w14:val="tx1"/>
            </w14:solidFill>
          </w14:textFill>
        </w:rPr>
      </w:pPr>
      <w:r>
        <w:rPr>
          <w:rFonts w:ascii="宋体" w:hAnsi="宋体" w:eastAsia="宋体" w:cs="宋体"/>
          <w:color w:val="000000" w:themeColor="text1"/>
          <w:kern w:val="0"/>
          <w:sz w:val="24"/>
          <w:highlight w:val="none"/>
          <w:shd w:val="clear" w:color="auto" w:fill="FFFFFF"/>
          <w14:textFill>
            <w14:solidFill>
              <w14:schemeClr w14:val="tx1"/>
            </w14:solidFill>
          </w14:textFill>
        </w:rPr>
        <w:br w:type="page"/>
      </w:r>
    </w:p>
    <w:p w14:paraId="328F17BB">
      <w:pPr>
        <w:pStyle w:val="3"/>
        <w:spacing w:before="0" w:after="0"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bookmarkStart w:id="1" w:name="_Toc484545556"/>
    </w:p>
    <w:p w14:paraId="368E3A66">
      <w:pPr>
        <w:pStyle w:val="3"/>
        <w:spacing w:before="0" w:after="0"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投标书</w:t>
      </w:r>
      <w:bookmarkEnd w:id="1"/>
    </w:p>
    <w:p w14:paraId="09633040">
      <w:pPr>
        <w:pStyle w:val="4"/>
        <w:rPr>
          <w:highlight w:val="none"/>
        </w:rPr>
      </w:pPr>
    </w:p>
    <w:p w14:paraId="3D3ECEE2">
      <w:pPr>
        <w:spacing w:line="360" w:lineRule="auto"/>
        <w:ind w:left="426" w:hanging="426"/>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（招标人名称）</w:t>
      </w:r>
    </w:p>
    <w:p w14:paraId="2D938074">
      <w:pPr>
        <w:snapToGrid w:val="0"/>
        <w:spacing w:line="360" w:lineRule="auto"/>
        <w:ind w:firstLine="482" w:firstLineChars="200"/>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我公司于</w:t>
      </w:r>
      <w:r>
        <w:rPr>
          <w:rFonts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年</w:t>
      </w:r>
      <w:r>
        <w:rPr>
          <w:rFonts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月</w:t>
      </w:r>
      <w:r>
        <w:rPr>
          <w:rFonts w:ascii="宋体" w:hAnsi="宋体" w:eastAsia="宋体" w:cs="宋体"/>
          <w:b/>
          <w:bCs/>
          <w:color w:val="000000" w:themeColor="text1"/>
          <w:kern w:val="0"/>
          <w:sz w:val="24"/>
          <w:highlight w:val="non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日收到贵单位</w:t>
      </w:r>
      <w:r>
        <w:rPr>
          <w:rFonts w:ascii="宋体" w:hAnsi="宋体" w:eastAsia="宋体" w:cs="宋体"/>
          <w:b/>
          <w:bCs/>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4"/>
          <w:highlight w:val="none"/>
          <w14:textFill>
            <w14:solidFill>
              <w14:schemeClr w14:val="tx1"/>
            </w14:solidFill>
          </w14:textFill>
        </w:rPr>
        <w:t>询价采购文件，经过仔细分析和研究，对招标文件条款全部确认。</w:t>
      </w:r>
    </w:p>
    <w:p w14:paraId="0EB3BF81">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兹以：人民币：</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，大写：</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元整的投标价格、技术规范和要求以及其它构成合同文件组成部分的条件和要求承揽上述项目的材料及设备的运输、保险、交付、验收、技术服务和质量保修责任。</w:t>
      </w:r>
    </w:p>
    <w:p w14:paraId="20C677C8">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我公司有资格和能力承担该项目的供货、技术服务等工作，如我公司中标，愿意接受该招标文件中的各项内容。</w:t>
      </w:r>
    </w:p>
    <w:p w14:paraId="78EDE4CE">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同意该招标文件作为合同附件，与合同具有同等法律效力。</w:t>
      </w:r>
    </w:p>
    <w:p w14:paraId="596FB908">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如果我们的投标书被接纳，我们保证在签订合同后，积极配合招标方的工作安排，按招标方的耗材使用计划要求，保证按时供货。</w:t>
      </w:r>
    </w:p>
    <w:p w14:paraId="2E1A4E09">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我们不会把本投标价格告知其它任何第三方。</w:t>
      </w:r>
    </w:p>
    <w:p w14:paraId="423078D9">
      <w:pPr>
        <w:adjustRightInd w:val="0"/>
        <w:snapToGrid w:val="0"/>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法人及法人代表对合同条件和实施合同承担责任，并在授权书中以及在投标书和确认函（如果中标）中作相应的声明。</w:t>
      </w:r>
    </w:p>
    <w:p w14:paraId="589904E8">
      <w:pPr>
        <w:snapToGrid w:val="0"/>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p>
    <w:p w14:paraId="015E1D97">
      <w:pPr>
        <w:snapToGrid w:val="0"/>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法人代表签字：</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（公司盖章）</w:t>
      </w:r>
    </w:p>
    <w:p w14:paraId="12A1CD26">
      <w:pPr>
        <w:snapToGrid w:val="0"/>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p>
    <w:p w14:paraId="6447F37C">
      <w:pPr>
        <w:snapToGrid w:val="0"/>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被授权人签字：</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w:t>
      </w:r>
    </w:p>
    <w:p w14:paraId="3754C8BB">
      <w:pPr>
        <w:snapToGrid w:val="0"/>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p>
    <w:p w14:paraId="4AA586A6">
      <w:pPr>
        <w:snapToGrid w:val="0"/>
        <w:spacing w:line="360" w:lineRule="auto"/>
        <w:ind w:firstLine="420"/>
        <w:rPr>
          <w:rFonts w:hint="eastAsia" w:ascii="宋体" w:hAnsi="宋体" w:eastAsia="宋体" w:cs="宋体"/>
          <w:color w:val="000000" w:themeColor="text1"/>
          <w:sz w:val="24"/>
          <w:highlight w:val="none"/>
          <w14:textFill>
            <w14:solidFill>
              <w14:schemeClr w14:val="tx1"/>
            </w14:solidFill>
          </w14:textFill>
        </w:rPr>
      </w:pPr>
    </w:p>
    <w:p w14:paraId="4B2B6A8B">
      <w:pPr>
        <w:snapToGrid w:val="0"/>
        <w:spacing w:line="360" w:lineRule="auto"/>
        <w:ind w:firstLine="42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月</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日</w:t>
      </w:r>
      <w:bookmarkStart w:id="2" w:name="_Toc447712226"/>
    </w:p>
    <w:p w14:paraId="5BA320F9">
      <w:pPr>
        <w:widowControl/>
        <w:jc w:val="left"/>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1C34DF6E">
      <w:pPr>
        <w:pStyle w:val="3"/>
        <w:spacing w:before="0" w:after="0" w:line="360" w:lineRule="auto"/>
        <w:jc w:val="center"/>
        <w:rPr>
          <w:rFonts w:hint="eastAsia" w:ascii="宋体" w:hAnsi="宋体" w:eastAsia="宋体" w:cs="宋体"/>
          <w:color w:val="000000" w:themeColor="text1"/>
          <w:sz w:val="24"/>
          <w:szCs w:val="21"/>
          <w:highlight w:val="none"/>
          <w14:textFill>
            <w14:solidFill>
              <w14:schemeClr w14:val="tx1"/>
            </w14:solidFill>
          </w14:textFill>
        </w:rPr>
      </w:pPr>
      <w:r>
        <w:rPr>
          <w:rFonts w:hint="eastAsia" w:ascii="宋体" w:hAnsi="宋体" w:eastAsia="宋体" w:cs="宋体"/>
          <w:color w:val="000000" w:themeColor="text1"/>
          <w:sz w:val="24"/>
          <w:szCs w:val="21"/>
          <w:highlight w:val="none"/>
          <w14:textFill>
            <w14:solidFill>
              <w14:schemeClr w14:val="tx1"/>
            </w14:solidFill>
          </w14:textFill>
        </w:rPr>
        <w:t>投标报价明细表</w:t>
      </w:r>
    </w:p>
    <w:p w14:paraId="336C32D0">
      <w:pPr>
        <w:widowControl/>
        <w:spacing w:line="480" w:lineRule="auto"/>
        <w:jc w:val="right"/>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rPr>
        <w:t>单位：元</w:t>
      </w:r>
    </w:p>
    <w:tbl>
      <w:tblPr>
        <w:tblStyle w:val="14"/>
        <w:tblW w:w="5000" w:type="pct"/>
        <w:tblInd w:w="0" w:type="dxa"/>
        <w:tblLayout w:type="autofit"/>
        <w:tblCellMar>
          <w:top w:w="0" w:type="dxa"/>
          <w:left w:w="108" w:type="dxa"/>
          <w:bottom w:w="0" w:type="dxa"/>
          <w:right w:w="108" w:type="dxa"/>
        </w:tblCellMar>
      </w:tblPr>
      <w:tblGrid>
        <w:gridCol w:w="540"/>
        <w:gridCol w:w="1796"/>
        <w:gridCol w:w="4507"/>
        <w:gridCol w:w="884"/>
        <w:gridCol w:w="904"/>
        <w:gridCol w:w="676"/>
        <w:gridCol w:w="562"/>
        <w:gridCol w:w="246"/>
      </w:tblGrid>
      <w:tr w14:paraId="5C1E9E84">
        <w:tblPrEx>
          <w:tblCellMar>
            <w:top w:w="0" w:type="dxa"/>
            <w:left w:w="108" w:type="dxa"/>
            <w:bottom w:w="0" w:type="dxa"/>
            <w:right w:w="108" w:type="dxa"/>
          </w:tblCellMar>
        </w:tblPrEx>
        <w:trPr>
          <w:gridAfter w:val="1"/>
          <w:wAfter w:w="122" w:type="pct"/>
          <w:trHeight w:val="308" w:hRule="atLeast"/>
        </w:trPr>
        <w:tc>
          <w:tcPr>
            <w:tcW w:w="267" w:type="pct"/>
            <w:vMerge w:val="restart"/>
            <w:tcBorders>
              <w:top w:val="single" w:color="auto" w:sz="8" w:space="0"/>
              <w:left w:val="single" w:color="auto" w:sz="8" w:space="0"/>
              <w:bottom w:val="single" w:color="000000" w:sz="4" w:space="0"/>
              <w:right w:val="single" w:color="000000" w:sz="4" w:space="0"/>
            </w:tcBorders>
            <w:shd w:val="clear" w:color="auto" w:fill="auto"/>
            <w:vAlign w:val="center"/>
          </w:tcPr>
          <w:p w14:paraId="5EE36B9A">
            <w:pPr>
              <w:widowControl/>
              <w:jc w:val="center"/>
              <w:rPr>
                <w:rFonts w:ascii="黑体" w:hAnsi="黑体" w:eastAsia="黑体" w:cs="Arial"/>
                <w:color w:val="000000"/>
                <w:kern w:val="0"/>
                <w:szCs w:val="21"/>
                <w:highlight w:val="none"/>
              </w:rPr>
            </w:pPr>
            <w:r>
              <w:rPr>
                <w:rFonts w:hint="eastAsia" w:ascii="黑体" w:hAnsi="黑体" w:eastAsia="黑体" w:cs="Arial"/>
                <w:color w:val="000000"/>
                <w:kern w:val="0"/>
                <w:szCs w:val="21"/>
                <w:highlight w:val="none"/>
              </w:rPr>
              <w:t>序号</w:t>
            </w:r>
          </w:p>
        </w:tc>
        <w:tc>
          <w:tcPr>
            <w:tcW w:w="888" w:type="pct"/>
            <w:vMerge w:val="restart"/>
            <w:tcBorders>
              <w:top w:val="single" w:color="auto" w:sz="8" w:space="0"/>
              <w:left w:val="single" w:color="000000" w:sz="4" w:space="0"/>
              <w:bottom w:val="single" w:color="000000" w:sz="4" w:space="0"/>
              <w:right w:val="single" w:color="000000" w:sz="4" w:space="0"/>
            </w:tcBorders>
            <w:shd w:val="clear" w:color="auto" w:fill="auto"/>
            <w:vAlign w:val="center"/>
          </w:tcPr>
          <w:p w14:paraId="55A3D001">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项目名称</w:t>
            </w:r>
          </w:p>
        </w:tc>
        <w:tc>
          <w:tcPr>
            <w:tcW w:w="2227" w:type="pct"/>
            <w:vMerge w:val="restart"/>
            <w:tcBorders>
              <w:top w:val="single" w:color="auto" w:sz="8" w:space="0"/>
              <w:left w:val="single" w:color="000000" w:sz="4" w:space="0"/>
              <w:bottom w:val="single" w:color="000000" w:sz="4" w:space="0"/>
              <w:right w:val="single" w:color="000000" w:sz="4" w:space="0"/>
            </w:tcBorders>
            <w:shd w:val="clear" w:color="auto" w:fill="auto"/>
            <w:vAlign w:val="center"/>
          </w:tcPr>
          <w:p w14:paraId="086FA722">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项目特征描述</w:t>
            </w:r>
          </w:p>
        </w:tc>
        <w:tc>
          <w:tcPr>
            <w:tcW w:w="437" w:type="pct"/>
            <w:vMerge w:val="restart"/>
            <w:tcBorders>
              <w:top w:val="single" w:color="auto" w:sz="8" w:space="0"/>
              <w:left w:val="single" w:color="000000" w:sz="4" w:space="0"/>
              <w:bottom w:val="single" w:color="000000" w:sz="4" w:space="0"/>
              <w:right w:val="nil"/>
            </w:tcBorders>
            <w:shd w:val="clear" w:color="auto" w:fill="auto"/>
            <w:vAlign w:val="center"/>
          </w:tcPr>
          <w:p w14:paraId="3E6B84FD">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计量</w:t>
            </w:r>
            <w:r>
              <w:rPr>
                <w:rFonts w:hint="eastAsia" w:ascii="黑体" w:hAnsi="黑体" w:eastAsia="黑体" w:cs="Arial"/>
                <w:color w:val="000000"/>
                <w:kern w:val="0"/>
                <w:szCs w:val="21"/>
                <w:highlight w:val="none"/>
              </w:rPr>
              <w:br w:type="textWrapping"/>
            </w:r>
            <w:r>
              <w:rPr>
                <w:rFonts w:hint="eastAsia" w:ascii="黑体" w:hAnsi="黑体" w:eastAsia="黑体" w:cs="Arial"/>
                <w:color w:val="000000"/>
                <w:kern w:val="0"/>
                <w:szCs w:val="21"/>
                <w:highlight w:val="none"/>
              </w:rPr>
              <w:t>单位</w:t>
            </w:r>
          </w:p>
        </w:tc>
        <w:tc>
          <w:tcPr>
            <w:tcW w:w="447"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DD9BC3F">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工程量</w:t>
            </w:r>
          </w:p>
        </w:tc>
        <w:tc>
          <w:tcPr>
            <w:tcW w:w="334"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65178AA9">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综合单价</w:t>
            </w:r>
          </w:p>
        </w:tc>
        <w:tc>
          <w:tcPr>
            <w:tcW w:w="278" w:type="pct"/>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532F6410">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合计</w:t>
            </w:r>
          </w:p>
        </w:tc>
      </w:tr>
      <w:tr w14:paraId="64A37D3B">
        <w:tblPrEx>
          <w:tblCellMar>
            <w:top w:w="0" w:type="dxa"/>
            <w:left w:w="108" w:type="dxa"/>
            <w:bottom w:w="0" w:type="dxa"/>
            <w:right w:w="108" w:type="dxa"/>
          </w:tblCellMar>
        </w:tblPrEx>
        <w:trPr>
          <w:trHeight w:val="308" w:hRule="atLeast"/>
        </w:trPr>
        <w:tc>
          <w:tcPr>
            <w:tcW w:w="267" w:type="pct"/>
            <w:vMerge w:val="continue"/>
            <w:tcBorders>
              <w:top w:val="single" w:color="auto" w:sz="8" w:space="0"/>
              <w:left w:val="single" w:color="auto" w:sz="8" w:space="0"/>
              <w:bottom w:val="single" w:color="000000" w:sz="4" w:space="0"/>
              <w:right w:val="single" w:color="000000" w:sz="4" w:space="0"/>
            </w:tcBorders>
            <w:vAlign w:val="center"/>
          </w:tcPr>
          <w:p w14:paraId="1DB40C97">
            <w:pPr>
              <w:widowControl/>
              <w:jc w:val="left"/>
              <w:rPr>
                <w:rFonts w:ascii="黑体" w:hAnsi="黑体" w:eastAsia="黑体" w:cs="Arial"/>
                <w:color w:val="000000"/>
                <w:kern w:val="0"/>
                <w:szCs w:val="21"/>
                <w:highlight w:val="none"/>
              </w:rPr>
            </w:pPr>
          </w:p>
        </w:tc>
        <w:tc>
          <w:tcPr>
            <w:tcW w:w="888" w:type="pct"/>
            <w:vMerge w:val="continue"/>
            <w:tcBorders>
              <w:top w:val="single" w:color="auto" w:sz="8" w:space="0"/>
              <w:left w:val="single" w:color="000000" w:sz="4" w:space="0"/>
              <w:bottom w:val="single" w:color="000000" w:sz="4" w:space="0"/>
              <w:right w:val="single" w:color="000000" w:sz="4" w:space="0"/>
            </w:tcBorders>
            <w:vAlign w:val="center"/>
          </w:tcPr>
          <w:p w14:paraId="1F53C025">
            <w:pPr>
              <w:widowControl/>
              <w:jc w:val="left"/>
              <w:rPr>
                <w:rFonts w:ascii="黑体" w:hAnsi="黑体" w:eastAsia="黑体" w:cs="Arial"/>
                <w:color w:val="000000"/>
                <w:kern w:val="0"/>
                <w:szCs w:val="21"/>
                <w:highlight w:val="none"/>
              </w:rPr>
            </w:pPr>
          </w:p>
        </w:tc>
        <w:tc>
          <w:tcPr>
            <w:tcW w:w="2227" w:type="pct"/>
            <w:vMerge w:val="continue"/>
            <w:tcBorders>
              <w:top w:val="single" w:color="auto" w:sz="8" w:space="0"/>
              <w:left w:val="single" w:color="000000" w:sz="4" w:space="0"/>
              <w:bottom w:val="single" w:color="000000" w:sz="4" w:space="0"/>
              <w:right w:val="single" w:color="000000" w:sz="4" w:space="0"/>
            </w:tcBorders>
            <w:vAlign w:val="center"/>
          </w:tcPr>
          <w:p w14:paraId="6AFF0343">
            <w:pPr>
              <w:widowControl/>
              <w:jc w:val="left"/>
              <w:rPr>
                <w:rFonts w:ascii="黑体" w:hAnsi="黑体" w:eastAsia="黑体" w:cs="Arial"/>
                <w:color w:val="000000"/>
                <w:kern w:val="0"/>
                <w:szCs w:val="21"/>
                <w:highlight w:val="none"/>
              </w:rPr>
            </w:pPr>
          </w:p>
        </w:tc>
        <w:tc>
          <w:tcPr>
            <w:tcW w:w="437" w:type="pct"/>
            <w:vMerge w:val="continue"/>
            <w:tcBorders>
              <w:top w:val="single" w:color="auto" w:sz="8" w:space="0"/>
              <w:left w:val="single" w:color="000000" w:sz="4" w:space="0"/>
              <w:bottom w:val="single" w:color="000000" w:sz="4" w:space="0"/>
              <w:right w:val="nil"/>
            </w:tcBorders>
            <w:vAlign w:val="center"/>
          </w:tcPr>
          <w:p w14:paraId="542D078B">
            <w:pPr>
              <w:widowControl/>
              <w:jc w:val="left"/>
              <w:rPr>
                <w:rFonts w:ascii="黑体" w:hAnsi="黑体" w:eastAsia="黑体" w:cs="Arial"/>
                <w:color w:val="000000"/>
                <w:kern w:val="0"/>
                <w:szCs w:val="21"/>
                <w:highlight w:val="none"/>
              </w:rPr>
            </w:pPr>
          </w:p>
        </w:tc>
        <w:tc>
          <w:tcPr>
            <w:tcW w:w="447" w:type="pct"/>
            <w:vMerge w:val="continue"/>
            <w:tcBorders>
              <w:top w:val="single" w:color="auto" w:sz="8" w:space="0"/>
              <w:left w:val="single" w:color="auto" w:sz="4" w:space="0"/>
              <w:bottom w:val="single" w:color="auto" w:sz="4" w:space="0"/>
              <w:right w:val="single" w:color="auto" w:sz="4" w:space="0"/>
            </w:tcBorders>
            <w:vAlign w:val="center"/>
          </w:tcPr>
          <w:p w14:paraId="5E87300B">
            <w:pPr>
              <w:widowControl/>
              <w:jc w:val="left"/>
              <w:rPr>
                <w:rFonts w:ascii="黑体" w:hAnsi="黑体" w:eastAsia="黑体" w:cs="Arial"/>
                <w:color w:val="000000"/>
                <w:kern w:val="0"/>
                <w:szCs w:val="21"/>
                <w:highlight w:val="none"/>
              </w:rPr>
            </w:pPr>
          </w:p>
        </w:tc>
        <w:tc>
          <w:tcPr>
            <w:tcW w:w="334" w:type="pct"/>
            <w:vMerge w:val="continue"/>
            <w:tcBorders>
              <w:top w:val="single" w:color="auto" w:sz="8" w:space="0"/>
              <w:left w:val="single" w:color="auto" w:sz="4" w:space="0"/>
              <w:bottom w:val="single" w:color="auto" w:sz="4" w:space="0"/>
              <w:right w:val="single" w:color="auto" w:sz="4" w:space="0"/>
            </w:tcBorders>
            <w:vAlign w:val="center"/>
          </w:tcPr>
          <w:p w14:paraId="034AF9F4">
            <w:pPr>
              <w:widowControl/>
              <w:jc w:val="left"/>
              <w:rPr>
                <w:rFonts w:ascii="黑体" w:hAnsi="黑体" w:eastAsia="黑体" w:cs="Arial"/>
                <w:color w:val="000000"/>
                <w:kern w:val="0"/>
                <w:szCs w:val="21"/>
                <w:highlight w:val="none"/>
              </w:rPr>
            </w:pPr>
          </w:p>
        </w:tc>
        <w:tc>
          <w:tcPr>
            <w:tcW w:w="278" w:type="pct"/>
            <w:vMerge w:val="continue"/>
            <w:tcBorders>
              <w:top w:val="single" w:color="auto" w:sz="8" w:space="0"/>
              <w:left w:val="single" w:color="auto" w:sz="4" w:space="0"/>
              <w:bottom w:val="single" w:color="auto" w:sz="4" w:space="0"/>
              <w:right w:val="single" w:color="auto" w:sz="8" w:space="0"/>
            </w:tcBorders>
            <w:vAlign w:val="center"/>
          </w:tcPr>
          <w:p w14:paraId="6E63C4F4">
            <w:pPr>
              <w:widowControl/>
              <w:jc w:val="left"/>
              <w:rPr>
                <w:rFonts w:ascii="黑体" w:hAnsi="黑体" w:eastAsia="黑体" w:cs="Arial"/>
                <w:color w:val="000000"/>
                <w:kern w:val="0"/>
                <w:szCs w:val="21"/>
                <w:highlight w:val="none"/>
              </w:rPr>
            </w:pPr>
          </w:p>
        </w:tc>
        <w:tc>
          <w:tcPr>
            <w:tcW w:w="122" w:type="pct"/>
            <w:tcBorders>
              <w:top w:val="nil"/>
              <w:left w:val="nil"/>
              <w:bottom w:val="nil"/>
              <w:right w:val="nil"/>
            </w:tcBorders>
            <w:shd w:val="clear" w:color="auto" w:fill="auto"/>
            <w:noWrap/>
            <w:vAlign w:val="bottom"/>
          </w:tcPr>
          <w:p w14:paraId="0487B125">
            <w:pPr>
              <w:widowControl/>
              <w:jc w:val="center"/>
              <w:rPr>
                <w:rFonts w:hint="eastAsia" w:ascii="黑体" w:hAnsi="黑体" w:eastAsia="黑体" w:cs="Arial"/>
                <w:color w:val="000000"/>
                <w:kern w:val="0"/>
                <w:szCs w:val="21"/>
                <w:highlight w:val="none"/>
              </w:rPr>
            </w:pPr>
          </w:p>
        </w:tc>
      </w:tr>
      <w:tr w14:paraId="3D7EB199">
        <w:tblPrEx>
          <w:tblCellMar>
            <w:top w:w="0" w:type="dxa"/>
            <w:left w:w="108" w:type="dxa"/>
            <w:bottom w:w="0" w:type="dxa"/>
            <w:right w:w="108" w:type="dxa"/>
          </w:tblCellMar>
        </w:tblPrEx>
        <w:trPr>
          <w:trHeight w:val="293" w:hRule="atLeast"/>
        </w:trPr>
        <w:tc>
          <w:tcPr>
            <w:tcW w:w="267" w:type="pct"/>
            <w:vMerge w:val="continue"/>
            <w:tcBorders>
              <w:top w:val="single" w:color="auto" w:sz="8" w:space="0"/>
              <w:left w:val="single" w:color="auto" w:sz="8" w:space="0"/>
              <w:bottom w:val="single" w:color="000000" w:sz="4" w:space="0"/>
              <w:right w:val="single" w:color="000000" w:sz="4" w:space="0"/>
            </w:tcBorders>
            <w:vAlign w:val="center"/>
          </w:tcPr>
          <w:p w14:paraId="6F082163">
            <w:pPr>
              <w:widowControl/>
              <w:jc w:val="left"/>
              <w:rPr>
                <w:rFonts w:ascii="黑体" w:hAnsi="黑体" w:eastAsia="黑体" w:cs="Arial"/>
                <w:color w:val="000000"/>
                <w:kern w:val="0"/>
                <w:szCs w:val="21"/>
                <w:highlight w:val="none"/>
              </w:rPr>
            </w:pPr>
          </w:p>
        </w:tc>
        <w:tc>
          <w:tcPr>
            <w:tcW w:w="888" w:type="pct"/>
            <w:vMerge w:val="continue"/>
            <w:tcBorders>
              <w:top w:val="single" w:color="auto" w:sz="8" w:space="0"/>
              <w:left w:val="single" w:color="000000" w:sz="4" w:space="0"/>
              <w:bottom w:val="single" w:color="000000" w:sz="4" w:space="0"/>
              <w:right w:val="single" w:color="000000" w:sz="4" w:space="0"/>
            </w:tcBorders>
            <w:vAlign w:val="center"/>
          </w:tcPr>
          <w:p w14:paraId="25F5D4D1">
            <w:pPr>
              <w:widowControl/>
              <w:jc w:val="left"/>
              <w:rPr>
                <w:rFonts w:ascii="黑体" w:hAnsi="黑体" w:eastAsia="黑体" w:cs="Arial"/>
                <w:color w:val="000000"/>
                <w:kern w:val="0"/>
                <w:szCs w:val="21"/>
                <w:highlight w:val="none"/>
              </w:rPr>
            </w:pPr>
          </w:p>
        </w:tc>
        <w:tc>
          <w:tcPr>
            <w:tcW w:w="2227" w:type="pct"/>
            <w:vMerge w:val="continue"/>
            <w:tcBorders>
              <w:top w:val="single" w:color="auto" w:sz="8" w:space="0"/>
              <w:left w:val="single" w:color="000000" w:sz="4" w:space="0"/>
              <w:bottom w:val="single" w:color="000000" w:sz="4" w:space="0"/>
              <w:right w:val="single" w:color="000000" w:sz="4" w:space="0"/>
            </w:tcBorders>
            <w:vAlign w:val="center"/>
          </w:tcPr>
          <w:p w14:paraId="62F22785">
            <w:pPr>
              <w:widowControl/>
              <w:jc w:val="left"/>
              <w:rPr>
                <w:rFonts w:ascii="黑体" w:hAnsi="黑体" w:eastAsia="黑体" w:cs="Arial"/>
                <w:color w:val="000000"/>
                <w:kern w:val="0"/>
                <w:szCs w:val="21"/>
                <w:highlight w:val="none"/>
              </w:rPr>
            </w:pPr>
          </w:p>
        </w:tc>
        <w:tc>
          <w:tcPr>
            <w:tcW w:w="437" w:type="pct"/>
            <w:vMerge w:val="continue"/>
            <w:tcBorders>
              <w:top w:val="single" w:color="auto" w:sz="8" w:space="0"/>
              <w:left w:val="single" w:color="000000" w:sz="4" w:space="0"/>
              <w:bottom w:val="single" w:color="000000" w:sz="4" w:space="0"/>
              <w:right w:val="nil"/>
            </w:tcBorders>
            <w:vAlign w:val="center"/>
          </w:tcPr>
          <w:p w14:paraId="7EE31219">
            <w:pPr>
              <w:widowControl/>
              <w:jc w:val="left"/>
              <w:rPr>
                <w:rFonts w:ascii="黑体" w:hAnsi="黑体" w:eastAsia="黑体" w:cs="Arial"/>
                <w:color w:val="000000"/>
                <w:kern w:val="0"/>
                <w:szCs w:val="21"/>
                <w:highlight w:val="none"/>
              </w:rPr>
            </w:pPr>
          </w:p>
        </w:tc>
        <w:tc>
          <w:tcPr>
            <w:tcW w:w="447" w:type="pct"/>
            <w:vMerge w:val="continue"/>
            <w:tcBorders>
              <w:top w:val="single" w:color="auto" w:sz="8" w:space="0"/>
              <w:left w:val="single" w:color="auto" w:sz="4" w:space="0"/>
              <w:bottom w:val="single" w:color="auto" w:sz="4" w:space="0"/>
              <w:right w:val="single" w:color="auto" w:sz="4" w:space="0"/>
            </w:tcBorders>
            <w:vAlign w:val="center"/>
          </w:tcPr>
          <w:p w14:paraId="683A41CA">
            <w:pPr>
              <w:widowControl/>
              <w:jc w:val="left"/>
              <w:rPr>
                <w:rFonts w:ascii="黑体" w:hAnsi="黑体" w:eastAsia="黑体" w:cs="Arial"/>
                <w:color w:val="000000"/>
                <w:kern w:val="0"/>
                <w:szCs w:val="21"/>
                <w:highlight w:val="none"/>
              </w:rPr>
            </w:pPr>
          </w:p>
        </w:tc>
        <w:tc>
          <w:tcPr>
            <w:tcW w:w="334" w:type="pct"/>
            <w:vMerge w:val="continue"/>
            <w:tcBorders>
              <w:top w:val="single" w:color="auto" w:sz="8" w:space="0"/>
              <w:left w:val="single" w:color="auto" w:sz="4" w:space="0"/>
              <w:bottom w:val="single" w:color="auto" w:sz="4" w:space="0"/>
              <w:right w:val="single" w:color="auto" w:sz="4" w:space="0"/>
            </w:tcBorders>
            <w:vAlign w:val="center"/>
          </w:tcPr>
          <w:p w14:paraId="1DFAD434">
            <w:pPr>
              <w:widowControl/>
              <w:jc w:val="left"/>
              <w:rPr>
                <w:rFonts w:ascii="黑体" w:hAnsi="黑体" w:eastAsia="黑体" w:cs="Arial"/>
                <w:color w:val="000000"/>
                <w:kern w:val="0"/>
                <w:szCs w:val="21"/>
                <w:highlight w:val="none"/>
              </w:rPr>
            </w:pPr>
          </w:p>
        </w:tc>
        <w:tc>
          <w:tcPr>
            <w:tcW w:w="278" w:type="pct"/>
            <w:vMerge w:val="continue"/>
            <w:tcBorders>
              <w:top w:val="single" w:color="auto" w:sz="8" w:space="0"/>
              <w:left w:val="single" w:color="auto" w:sz="4" w:space="0"/>
              <w:bottom w:val="single" w:color="auto" w:sz="4" w:space="0"/>
              <w:right w:val="single" w:color="auto" w:sz="8" w:space="0"/>
            </w:tcBorders>
            <w:vAlign w:val="center"/>
          </w:tcPr>
          <w:p w14:paraId="3AAB7EFF">
            <w:pPr>
              <w:widowControl/>
              <w:jc w:val="left"/>
              <w:rPr>
                <w:rFonts w:ascii="黑体" w:hAnsi="黑体" w:eastAsia="黑体" w:cs="Arial"/>
                <w:color w:val="000000"/>
                <w:kern w:val="0"/>
                <w:szCs w:val="21"/>
                <w:highlight w:val="none"/>
              </w:rPr>
            </w:pPr>
          </w:p>
        </w:tc>
        <w:tc>
          <w:tcPr>
            <w:tcW w:w="122" w:type="pct"/>
            <w:tcBorders>
              <w:top w:val="nil"/>
              <w:left w:val="nil"/>
              <w:bottom w:val="nil"/>
              <w:right w:val="nil"/>
            </w:tcBorders>
            <w:shd w:val="clear" w:color="auto" w:fill="auto"/>
            <w:noWrap/>
            <w:vAlign w:val="bottom"/>
          </w:tcPr>
          <w:p w14:paraId="6033C7A3">
            <w:pPr>
              <w:widowControl/>
              <w:jc w:val="left"/>
              <w:rPr>
                <w:rFonts w:ascii="Times New Roman" w:hAnsi="Times New Roman" w:eastAsia="Times New Roman" w:cs="Times New Roman"/>
                <w:kern w:val="0"/>
                <w:sz w:val="20"/>
                <w:szCs w:val="20"/>
                <w:highlight w:val="none"/>
              </w:rPr>
            </w:pPr>
          </w:p>
        </w:tc>
      </w:tr>
      <w:tr w14:paraId="6F845830">
        <w:tblPrEx>
          <w:tblCellMar>
            <w:top w:w="0" w:type="dxa"/>
            <w:left w:w="108" w:type="dxa"/>
            <w:bottom w:w="0" w:type="dxa"/>
            <w:right w:w="108" w:type="dxa"/>
          </w:tblCellMar>
        </w:tblPrEx>
        <w:trPr>
          <w:trHeight w:val="582"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40701E50">
            <w:pPr>
              <w:widowControl/>
              <w:jc w:val="center"/>
              <w:rPr>
                <w:rFonts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116" w:type="pct"/>
            <w:gridSpan w:val="2"/>
            <w:tcBorders>
              <w:top w:val="single" w:color="000000" w:sz="4" w:space="0"/>
              <w:left w:val="nil"/>
              <w:bottom w:val="single" w:color="000000" w:sz="4" w:space="0"/>
              <w:right w:val="single" w:color="000000" w:sz="4" w:space="0"/>
            </w:tcBorders>
            <w:shd w:val="clear" w:color="auto" w:fill="auto"/>
            <w:vAlign w:val="center"/>
          </w:tcPr>
          <w:p w14:paraId="2847B3D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xml:space="preserve"> 标志牌及标线</w:t>
            </w:r>
          </w:p>
        </w:tc>
        <w:tc>
          <w:tcPr>
            <w:tcW w:w="437" w:type="pct"/>
            <w:tcBorders>
              <w:top w:val="nil"/>
              <w:left w:val="nil"/>
              <w:bottom w:val="single" w:color="000000" w:sz="4" w:space="0"/>
              <w:right w:val="nil"/>
            </w:tcBorders>
            <w:shd w:val="clear" w:color="auto" w:fill="auto"/>
            <w:vAlign w:val="center"/>
          </w:tcPr>
          <w:p w14:paraId="61CAEB3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447" w:type="pct"/>
            <w:tcBorders>
              <w:top w:val="nil"/>
              <w:left w:val="single" w:color="auto" w:sz="4" w:space="0"/>
              <w:bottom w:val="single" w:color="auto" w:sz="4" w:space="0"/>
              <w:right w:val="single" w:color="auto" w:sz="4" w:space="0"/>
            </w:tcBorders>
            <w:shd w:val="clear" w:color="auto" w:fill="auto"/>
            <w:vAlign w:val="center"/>
          </w:tcPr>
          <w:p w14:paraId="40AF5C7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34" w:type="pct"/>
            <w:tcBorders>
              <w:top w:val="nil"/>
              <w:left w:val="nil"/>
              <w:bottom w:val="single" w:color="auto" w:sz="4" w:space="0"/>
              <w:right w:val="single" w:color="auto" w:sz="4" w:space="0"/>
            </w:tcBorders>
            <w:shd w:val="clear" w:color="auto" w:fill="auto"/>
            <w:vAlign w:val="center"/>
          </w:tcPr>
          <w:p w14:paraId="227B7B9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auto" w:sz="4" w:space="0"/>
              <w:right w:val="single" w:color="auto" w:sz="8" w:space="0"/>
            </w:tcBorders>
            <w:shd w:val="clear" w:color="auto" w:fill="auto"/>
            <w:vAlign w:val="center"/>
          </w:tcPr>
          <w:p w14:paraId="7640ACA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2A2BDB2F">
            <w:pPr>
              <w:widowControl/>
              <w:jc w:val="left"/>
              <w:rPr>
                <w:rFonts w:ascii="Times New Roman" w:hAnsi="Times New Roman" w:eastAsia="Times New Roman" w:cs="Times New Roman"/>
                <w:kern w:val="0"/>
                <w:sz w:val="20"/>
                <w:szCs w:val="20"/>
                <w:highlight w:val="none"/>
              </w:rPr>
            </w:pPr>
          </w:p>
        </w:tc>
      </w:tr>
      <w:tr w14:paraId="65C79FCB">
        <w:tblPrEx>
          <w:tblCellMar>
            <w:top w:w="0" w:type="dxa"/>
            <w:left w:w="108" w:type="dxa"/>
            <w:bottom w:w="0" w:type="dxa"/>
            <w:right w:w="108" w:type="dxa"/>
          </w:tblCellMar>
        </w:tblPrEx>
        <w:trPr>
          <w:trHeight w:val="987"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4338198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5A38460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标线</w:t>
            </w:r>
          </w:p>
        </w:tc>
        <w:tc>
          <w:tcPr>
            <w:tcW w:w="2227" w:type="pct"/>
            <w:tcBorders>
              <w:top w:val="nil"/>
              <w:left w:val="nil"/>
              <w:bottom w:val="single" w:color="000000" w:sz="4" w:space="0"/>
              <w:right w:val="single" w:color="000000" w:sz="4" w:space="0"/>
            </w:tcBorders>
            <w:shd w:val="clear" w:color="auto" w:fill="auto"/>
            <w:vAlign w:val="center"/>
          </w:tcPr>
          <w:p w14:paraId="3BE46426">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437" w:type="pct"/>
            <w:tcBorders>
              <w:top w:val="nil"/>
              <w:left w:val="nil"/>
              <w:bottom w:val="single" w:color="000000" w:sz="4" w:space="0"/>
              <w:right w:val="single" w:color="000000" w:sz="4" w:space="0"/>
            </w:tcBorders>
            <w:shd w:val="clear" w:color="auto" w:fill="auto"/>
            <w:vAlign w:val="center"/>
          </w:tcPr>
          <w:p w14:paraId="43E2D03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m2</w:t>
            </w:r>
          </w:p>
        </w:tc>
        <w:tc>
          <w:tcPr>
            <w:tcW w:w="447" w:type="pct"/>
            <w:tcBorders>
              <w:top w:val="single" w:color="000000" w:sz="4" w:space="0"/>
              <w:left w:val="nil"/>
              <w:bottom w:val="single" w:color="000000" w:sz="4" w:space="0"/>
              <w:right w:val="single" w:color="000000" w:sz="4" w:space="0"/>
            </w:tcBorders>
            <w:shd w:val="clear" w:color="auto" w:fill="auto"/>
            <w:vAlign w:val="center"/>
          </w:tcPr>
          <w:p w14:paraId="6F5A694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750</w:t>
            </w:r>
          </w:p>
        </w:tc>
        <w:tc>
          <w:tcPr>
            <w:tcW w:w="334" w:type="pct"/>
            <w:tcBorders>
              <w:top w:val="single" w:color="000000" w:sz="4" w:space="0"/>
              <w:left w:val="nil"/>
              <w:bottom w:val="single" w:color="000000" w:sz="4" w:space="0"/>
              <w:right w:val="single" w:color="000000" w:sz="4" w:space="0"/>
            </w:tcBorders>
            <w:shd w:val="clear" w:color="auto" w:fill="auto"/>
            <w:vAlign w:val="center"/>
          </w:tcPr>
          <w:p w14:paraId="7A84C0F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single" w:color="000000" w:sz="4" w:space="0"/>
              <w:left w:val="nil"/>
              <w:bottom w:val="single" w:color="000000" w:sz="4" w:space="0"/>
              <w:right w:val="single" w:color="auto" w:sz="8" w:space="0"/>
            </w:tcBorders>
            <w:shd w:val="clear" w:color="auto" w:fill="auto"/>
            <w:vAlign w:val="center"/>
          </w:tcPr>
          <w:p w14:paraId="51EAF82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3E3DD956">
            <w:pPr>
              <w:widowControl/>
              <w:jc w:val="left"/>
              <w:rPr>
                <w:rFonts w:ascii="Times New Roman" w:hAnsi="Times New Roman" w:eastAsia="Times New Roman" w:cs="Times New Roman"/>
                <w:kern w:val="0"/>
                <w:sz w:val="20"/>
                <w:szCs w:val="20"/>
                <w:highlight w:val="none"/>
              </w:rPr>
            </w:pPr>
          </w:p>
        </w:tc>
      </w:tr>
      <w:tr w14:paraId="1254FAAC">
        <w:tblPrEx>
          <w:tblCellMar>
            <w:top w:w="0" w:type="dxa"/>
            <w:left w:w="108" w:type="dxa"/>
            <w:bottom w:w="0" w:type="dxa"/>
            <w:right w:w="108" w:type="dxa"/>
          </w:tblCellMar>
        </w:tblPrEx>
        <w:trPr>
          <w:trHeight w:val="735"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364A09A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5160725A">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直行箭头</w:t>
            </w:r>
          </w:p>
        </w:tc>
        <w:tc>
          <w:tcPr>
            <w:tcW w:w="2227" w:type="pct"/>
            <w:tcBorders>
              <w:top w:val="nil"/>
              <w:left w:val="nil"/>
              <w:bottom w:val="single" w:color="000000" w:sz="4" w:space="0"/>
              <w:right w:val="single" w:color="000000" w:sz="4" w:space="0"/>
            </w:tcBorders>
            <w:shd w:val="clear" w:color="auto" w:fill="auto"/>
            <w:vAlign w:val="center"/>
          </w:tcPr>
          <w:p w14:paraId="7C0FD31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2、线型：6m</w:t>
            </w:r>
          </w:p>
        </w:tc>
        <w:tc>
          <w:tcPr>
            <w:tcW w:w="437" w:type="pct"/>
            <w:tcBorders>
              <w:top w:val="nil"/>
              <w:left w:val="nil"/>
              <w:bottom w:val="single" w:color="000000" w:sz="4" w:space="0"/>
              <w:right w:val="single" w:color="000000" w:sz="4" w:space="0"/>
            </w:tcBorders>
            <w:shd w:val="clear" w:color="auto" w:fill="auto"/>
            <w:vAlign w:val="center"/>
          </w:tcPr>
          <w:p w14:paraId="0622F95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447" w:type="pct"/>
            <w:tcBorders>
              <w:top w:val="nil"/>
              <w:left w:val="nil"/>
              <w:bottom w:val="single" w:color="000000" w:sz="4" w:space="0"/>
              <w:right w:val="single" w:color="000000" w:sz="4" w:space="0"/>
            </w:tcBorders>
            <w:shd w:val="clear" w:color="auto" w:fill="auto"/>
            <w:vAlign w:val="center"/>
          </w:tcPr>
          <w:p w14:paraId="06C5727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17</w:t>
            </w:r>
          </w:p>
        </w:tc>
        <w:tc>
          <w:tcPr>
            <w:tcW w:w="334" w:type="pct"/>
            <w:tcBorders>
              <w:top w:val="nil"/>
              <w:left w:val="nil"/>
              <w:bottom w:val="single" w:color="000000" w:sz="4" w:space="0"/>
              <w:right w:val="single" w:color="000000" w:sz="4" w:space="0"/>
            </w:tcBorders>
            <w:shd w:val="clear" w:color="auto" w:fill="auto"/>
            <w:vAlign w:val="center"/>
          </w:tcPr>
          <w:p w14:paraId="5FC5784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35A514D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191D410B">
            <w:pPr>
              <w:widowControl/>
              <w:jc w:val="left"/>
              <w:rPr>
                <w:rFonts w:ascii="Times New Roman" w:hAnsi="Times New Roman" w:eastAsia="Times New Roman" w:cs="Times New Roman"/>
                <w:kern w:val="0"/>
                <w:sz w:val="20"/>
                <w:szCs w:val="20"/>
                <w:highlight w:val="none"/>
              </w:rPr>
            </w:pPr>
          </w:p>
        </w:tc>
      </w:tr>
      <w:tr w14:paraId="4EFA4061">
        <w:tblPrEx>
          <w:tblCellMar>
            <w:top w:w="0" w:type="dxa"/>
            <w:left w:w="108" w:type="dxa"/>
            <w:bottom w:w="0" w:type="dxa"/>
            <w:right w:w="108" w:type="dxa"/>
          </w:tblCellMar>
        </w:tblPrEx>
        <w:trPr>
          <w:trHeight w:val="750"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61214A6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3</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552F90C1">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直行右转箭头</w:t>
            </w:r>
          </w:p>
        </w:tc>
        <w:tc>
          <w:tcPr>
            <w:tcW w:w="2227" w:type="pct"/>
            <w:tcBorders>
              <w:top w:val="nil"/>
              <w:left w:val="nil"/>
              <w:bottom w:val="single" w:color="000000" w:sz="4" w:space="0"/>
              <w:right w:val="single" w:color="000000" w:sz="4" w:space="0"/>
            </w:tcBorders>
            <w:shd w:val="clear" w:color="auto" w:fill="auto"/>
            <w:vAlign w:val="center"/>
          </w:tcPr>
          <w:p w14:paraId="1CD11F5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2、线型：6m</w:t>
            </w:r>
          </w:p>
        </w:tc>
        <w:tc>
          <w:tcPr>
            <w:tcW w:w="437" w:type="pct"/>
            <w:tcBorders>
              <w:top w:val="nil"/>
              <w:left w:val="nil"/>
              <w:bottom w:val="single" w:color="000000" w:sz="4" w:space="0"/>
              <w:right w:val="single" w:color="000000" w:sz="4" w:space="0"/>
            </w:tcBorders>
            <w:shd w:val="clear" w:color="auto" w:fill="auto"/>
            <w:vAlign w:val="center"/>
          </w:tcPr>
          <w:p w14:paraId="1DAB532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447" w:type="pct"/>
            <w:tcBorders>
              <w:top w:val="nil"/>
              <w:left w:val="nil"/>
              <w:bottom w:val="single" w:color="000000" w:sz="4" w:space="0"/>
              <w:right w:val="single" w:color="000000" w:sz="4" w:space="0"/>
            </w:tcBorders>
            <w:shd w:val="clear" w:color="auto" w:fill="auto"/>
            <w:vAlign w:val="center"/>
          </w:tcPr>
          <w:p w14:paraId="50A1A1C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334" w:type="pct"/>
            <w:tcBorders>
              <w:top w:val="nil"/>
              <w:left w:val="nil"/>
              <w:bottom w:val="single" w:color="000000" w:sz="4" w:space="0"/>
              <w:right w:val="single" w:color="000000" w:sz="4" w:space="0"/>
            </w:tcBorders>
            <w:shd w:val="clear" w:color="auto" w:fill="auto"/>
            <w:vAlign w:val="center"/>
          </w:tcPr>
          <w:p w14:paraId="63C872B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1BE5900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50D32333">
            <w:pPr>
              <w:widowControl/>
              <w:jc w:val="left"/>
              <w:rPr>
                <w:rFonts w:ascii="Times New Roman" w:hAnsi="Times New Roman" w:eastAsia="Times New Roman" w:cs="Times New Roman"/>
                <w:kern w:val="0"/>
                <w:sz w:val="20"/>
                <w:szCs w:val="20"/>
                <w:highlight w:val="none"/>
              </w:rPr>
            </w:pPr>
          </w:p>
        </w:tc>
      </w:tr>
      <w:tr w14:paraId="24BD7D55">
        <w:tblPrEx>
          <w:tblCellMar>
            <w:top w:w="0" w:type="dxa"/>
            <w:left w:w="108" w:type="dxa"/>
            <w:bottom w:w="0" w:type="dxa"/>
            <w:right w:w="108" w:type="dxa"/>
          </w:tblCellMar>
        </w:tblPrEx>
        <w:trPr>
          <w:trHeight w:val="1080"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7184B5C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0B3FA79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人行横道预告标识（菱形标识）</w:t>
            </w:r>
          </w:p>
        </w:tc>
        <w:tc>
          <w:tcPr>
            <w:tcW w:w="2227" w:type="pct"/>
            <w:tcBorders>
              <w:top w:val="nil"/>
              <w:left w:val="nil"/>
              <w:bottom w:val="single" w:color="000000" w:sz="4" w:space="0"/>
              <w:right w:val="single" w:color="000000" w:sz="4" w:space="0"/>
            </w:tcBorders>
            <w:shd w:val="clear" w:color="auto" w:fill="auto"/>
            <w:vAlign w:val="center"/>
          </w:tcPr>
          <w:p w14:paraId="240DC43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2、规格尺寸：长3m，宽1.5m</w:t>
            </w:r>
          </w:p>
        </w:tc>
        <w:tc>
          <w:tcPr>
            <w:tcW w:w="437" w:type="pct"/>
            <w:tcBorders>
              <w:top w:val="nil"/>
              <w:left w:val="nil"/>
              <w:bottom w:val="single" w:color="000000" w:sz="4" w:space="0"/>
              <w:right w:val="single" w:color="000000" w:sz="4" w:space="0"/>
            </w:tcBorders>
            <w:shd w:val="clear" w:color="auto" w:fill="auto"/>
            <w:vAlign w:val="center"/>
          </w:tcPr>
          <w:p w14:paraId="3F2E5DA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447" w:type="pct"/>
            <w:tcBorders>
              <w:top w:val="nil"/>
              <w:left w:val="nil"/>
              <w:bottom w:val="single" w:color="000000" w:sz="4" w:space="0"/>
              <w:right w:val="single" w:color="000000" w:sz="4" w:space="0"/>
            </w:tcBorders>
            <w:shd w:val="clear" w:color="auto" w:fill="auto"/>
            <w:vAlign w:val="center"/>
          </w:tcPr>
          <w:p w14:paraId="70CCD04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12</w:t>
            </w:r>
          </w:p>
        </w:tc>
        <w:tc>
          <w:tcPr>
            <w:tcW w:w="334" w:type="pct"/>
            <w:tcBorders>
              <w:top w:val="nil"/>
              <w:left w:val="nil"/>
              <w:bottom w:val="single" w:color="000000" w:sz="4" w:space="0"/>
              <w:right w:val="single" w:color="000000" w:sz="4" w:space="0"/>
            </w:tcBorders>
            <w:shd w:val="clear" w:color="auto" w:fill="auto"/>
            <w:vAlign w:val="center"/>
          </w:tcPr>
          <w:p w14:paraId="7C5EF52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61EEDBD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237398E6">
            <w:pPr>
              <w:widowControl/>
              <w:jc w:val="left"/>
              <w:rPr>
                <w:rFonts w:ascii="Times New Roman" w:hAnsi="Times New Roman" w:eastAsia="Times New Roman" w:cs="Times New Roman"/>
                <w:kern w:val="0"/>
                <w:sz w:val="20"/>
                <w:szCs w:val="20"/>
                <w:highlight w:val="none"/>
              </w:rPr>
            </w:pPr>
          </w:p>
        </w:tc>
      </w:tr>
      <w:tr w14:paraId="0B19CA74">
        <w:tblPrEx>
          <w:tblCellMar>
            <w:top w:w="0" w:type="dxa"/>
            <w:left w:w="108" w:type="dxa"/>
            <w:bottom w:w="0" w:type="dxa"/>
            <w:right w:w="108" w:type="dxa"/>
          </w:tblCellMar>
        </w:tblPrEx>
        <w:trPr>
          <w:trHeight w:val="900"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147DEE3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5</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3E2765C7">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文字标记及小箭头（车让人向左看公交车）</w:t>
            </w:r>
          </w:p>
        </w:tc>
        <w:tc>
          <w:tcPr>
            <w:tcW w:w="2227" w:type="pct"/>
            <w:tcBorders>
              <w:top w:val="nil"/>
              <w:left w:val="nil"/>
              <w:bottom w:val="single" w:color="000000" w:sz="4" w:space="0"/>
              <w:right w:val="single" w:color="000000" w:sz="4" w:space="0"/>
            </w:tcBorders>
            <w:shd w:val="clear" w:color="auto" w:fill="auto"/>
            <w:vAlign w:val="center"/>
          </w:tcPr>
          <w:p w14:paraId="087861E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437" w:type="pct"/>
            <w:tcBorders>
              <w:top w:val="nil"/>
              <w:left w:val="nil"/>
              <w:bottom w:val="single" w:color="000000" w:sz="4" w:space="0"/>
              <w:right w:val="single" w:color="000000" w:sz="4" w:space="0"/>
            </w:tcBorders>
            <w:shd w:val="clear" w:color="auto" w:fill="auto"/>
            <w:vAlign w:val="center"/>
          </w:tcPr>
          <w:p w14:paraId="0D51AAC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447" w:type="pct"/>
            <w:tcBorders>
              <w:top w:val="nil"/>
              <w:left w:val="nil"/>
              <w:bottom w:val="single" w:color="000000" w:sz="4" w:space="0"/>
              <w:right w:val="single" w:color="000000" w:sz="4" w:space="0"/>
            </w:tcBorders>
            <w:shd w:val="clear" w:color="auto" w:fill="auto"/>
            <w:vAlign w:val="center"/>
          </w:tcPr>
          <w:p w14:paraId="11103F9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29</w:t>
            </w:r>
          </w:p>
        </w:tc>
        <w:tc>
          <w:tcPr>
            <w:tcW w:w="334" w:type="pct"/>
            <w:tcBorders>
              <w:top w:val="nil"/>
              <w:left w:val="nil"/>
              <w:bottom w:val="single" w:color="000000" w:sz="4" w:space="0"/>
              <w:right w:val="single" w:color="000000" w:sz="4" w:space="0"/>
            </w:tcBorders>
            <w:shd w:val="clear" w:color="auto" w:fill="auto"/>
            <w:vAlign w:val="center"/>
          </w:tcPr>
          <w:p w14:paraId="3763AA3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0586DD1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21DBDF7F">
            <w:pPr>
              <w:widowControl/>
              <w:jc w:val="left"/>
              <w:rPr>
                <w:rFonts w:ascii="Times New Roman" w:hAnsi="Times New Roman" w:eastAsia="Times New Roman" w:cs="Times New Roman"/>
                <w:kern w:val="0"/>
                <w:sz w:val="20"/>
                <w:szCs w:val="20"/>
                <w:highlight w:val="none"/>
              </w:rPr>
            </w:pPr>
          </w:p>
        </w:tc>
      </w:tr>
      <w:tr w14:paraId="1E65E2D0">
        <w:tblPrEx>
          <w:tblCellMar>
            <w:top w:w="0" w:type="dxa"/>
            <w:left w:w="108" w:type="dxa"/>
            <w:bottom w:w="0" w:type="dxa"/>
            <w:right w:w="108" w:type="dxa"/>
          </w:tblCellMar>
        </w:tblPrEx>
        <w:trPr>
          <w:trHeight w:val="780"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77788A4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6</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665D79D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文字标记（停）</w:t>
            </w:r>
          </w:p>
        </w:tc>
        <w:tc>
          <w:tcPr>
            <w:tcW w:w="2227" w:type="pct"/>
            <w:tcBorders>
              <w:top w:val="nil"/>
              <w:left w:val="nil"/>
              <w:bottom w:val="single" w:color="000000" w:sz="4" w:space="0"/>
              <w:right w:val="single" w:color="000000" w:sz="4" w:space="0"/>
            </w:tcBorders>
            <w:shd w:val="clear" w:color="auto" w:fill="auto"/>
            <w:vAlign w:val="center"/>
          </w:tcPr>
          <w:p w14:paraId="2B191CC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437" w:type="pct"/>
            <w:tcBorders>
              <w:top w:val="nil"/>
              <w:left w:val="nil"/>
              <w:bottom w:val="single" w:color="000000" w:sz="4" w:space="0"/>
              <w:right w:val="single" w:color="000000" w:sz="4" w:space="0"/>
            </w:tcBorders>
            <w:shd w:val="clear" w:color="auto" w:fill="auto"/>
            <w:vAlign w:val="center"/>
          </w:tcPr>
          <w:p w14:paraId="7D71E40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447" w:type="pct"/>
            <w:tcBorders>
              <w:top w:val="nil"/>
              <w:left w:val="nil"/>
              <w:bottom w:val="single" w:color="000000" w:sz="4" w:space="0"/>
              <w:right w:val="single" w:color="000000" w:sz="4" w:space="0"/>
            </w:tcBorders>
            <w:shd w:val="clear" w:color="auto" w:fill="auto"/>
            <w:vAlign w:val="center"/>
          </w:tcPr>
          <w:p w14:paraId="15466D7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334" w:type="pct"/>
            <w:tcBorders>
              <w:top w:val="nil"/>
              <w:left w:val="nil"/>
              <w:bottom w:val="single" w:color="000000" w:sz="4" w:space="0"/>
              <w:right w:val="single" w:color="000000" w:sz="4" w:space="0"/>
            </w:tcBorders>
            <w:shd w:val="clear" w:color="auto" w:fill="auto"/>
            <w:vAlign w:val="center"/>
          </w:tcPr>
          <w:p w14:paraId="49E21E4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02AFB46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29A79E05">
            <w:pPr>
              <w:widowControl/>
              <w:jc w:val="left"/>
              <w:rPr>
                <w:rFonts w:ascii="Times New Roman" w:hAnsi="Times New Roman" w:eastAsia="Times New Roman" w:cs="Times New Roman"/>
                <w:kern w:val="0"/>
                <w:sz w:val="20"/>
                <w:szCs w:val="20"/>
                <w:highlight w:val="none"/>
              </w:rPr>
            </w:pPr>
          </w:p>
        </w:tc>
      </w:tr>
      <w:tr w14:paraId="707F1B3F">
        <w:tblPrEx>
          <w:tblCellMar>
            <w:top w:w="0" w:type="dxa"/>
            <w:left w:w="108" w:type="dxa"/>
            <w:bottom w:w="0" w:type="dxa"/>
            <w:right w:w="108" w:type="dxa"/>
          </w:tblCellMar>
        </w:tblPrEx>
        <w:trPr>
          <w:trHeight w:val="1380"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45BB0A7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7</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338E882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隔离护栏灰色</w:t>
            </w:r>
          </w:p>
        </w:tc>
        <w:tc>
          <w:tcPr>
            <w:tcW w:w="2227" w:type="pct"/>
            <w:tcBorders>
              <w:top w:val="nil"/>
              <w:left w:val="nil"/>
              <w:bottom w:val="single" w:color="000000" w:sz="4" w:space="0"/>
              <w:right w:val="single" w:color="000000" w:sz="4" w:space="0"/>
            </w:tcBorders>
            <w:shd w:val="clear" w:color="auto" w:fill="auto"/>
            <w:vAlign w:val="center"/>
          </w:tcPr>
          <w:p w14:paraId="7E0AD83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1、1150mm*3080mm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2、黄色单面轮廓标</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3、立柱：80*80*1.5，上横杆55*40*1.2，下横杆55*30*1.2  ，竖杆55*30*1 0  ，高分子底座</w:t>
            </w:r>
          </w:p>
        </w:tc>
        <w:tc>
          <w:tcPr>
            <w:tcW w:w="437" w:type="pct"/>
            <w:tcBorders>
              <w:top w:val="nil"/>
              <w:left w:val="nil"/>
              <w:bottom w:val="single" w:color="000000" w:sz="4" w:space="0"/>
              <w:right w:val="single" w:color="000000" w:sz="4" w:space="0"/>
            </w:tcBorders>
            <w:shd w:val="clear" w:color="auto" w:fill="auto"/>
            <w:vAlign w:val="center"/>
          </w:tcPr>
          <w:p w14:paraId="0116E80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w:t>
            </w:r>
          </w:p>
        </w:tc>
        <w:tc>
          <w:tcPr>
            <w:tcW w:w="447" w:type="pct"/>
            <w:tcBorders>
              <w:top w:val="nil"/>
              <w:left w:val="nil"/>
              <w:bottom w:val="single" w:color="000000" w:sz="4" w:space="0"/>
              <w:right w:val="single" w:color="000000" w:sz="4" w:space="0"/>
            </w:tcBorders>
            <w:shd w:val="clear" w:color="auto" w:fill="auto"/>
            <w:vAlign w:val="center"/>
          </w:tcPr>
          <w:p w14:paraId="66D0AAE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32</w:t>
            </w:r>
          </w:p>
        </w:tc>
        <w:tc>
          <w:tcPr>
            <w:tcW w:w="334" w:type="pct"/>
            <w:tcBorders>
              <w:top w:val="nil"/>
              <w:left w:val="nil"/>
              <w:bottom w:val="single" w:color="000000" w:sz="4" w:space="0"/>
              <w:right w:val="single" w:color="000000" w:sz="4" w:space="0"/>
            </w:tcBorders>
            <w:shd w:val="clear" w:color="auto" w:fill="auto"/>
            <w:vAlign w:val="center"/>
          </w:tcPr>
          <w:p w14:paraId="6E39A05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33C8D39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3A6930BA">
            <w:pPr>
              <w:widowControl/>
              <w:jc w:val="left"/>
              <w:rPr>
                <w:rFonts w:ascii="Times New Roman" w:hAnsi="Times New Roman" w:eastAsia="Times New Roman" w:cs="Times New Roman"/>
                <w:kern w:val="0"/>
                <w:sz w:val="20"/>
                <w:szCs w:val="20"/>
                <w:highlight w:val="none"/>
              </w:rPr>
            </w:pPr>
          </w:p>
        </w:tc>
      </w:tr>
      <w:tr w14:paraId="2C797363">
        <w:tblPrEx>
          <w:tblCellMar>
            <w:top w:w="0" w:type="dxa"/>
            <w:left w:w="108" w:type="dxa"/>
            <w:bottom w:w="0" w:type="dxa"/>
            <w:right w:w="108" w:type="dxa"/>
          </w:tblCellMar>
        </w:tblPrEx>
        <w:trPr>
          <w:trHeight w:val="972"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57452B4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8</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1399680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警示柱</w:t>
            </w:r>
          </w:p>
        </w:tc>
        <w:tc>
          <w:tcPr>
            <w:tcW w:w="2227" w:type="pct"/>
            <w:tcBorders>
              <w:top w:val="nil"/>
              <w:left w:val="nil"/>
              <w:bottom w:val="single" w:color="000000" w:sz="4" w:space="0"/>
              <w:right w:val="single" w:color="000000" w:sz="4" w:space="0"/>
            </w:tcBorders>
            <w:shd w:val="clear" w:color="auto" w:fill="auto"/>
            <w:vAlign w:val="center"/>
          </w:tcPr>
          <w:p w14:paraId="7F39BC3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、规格尺寸：Φ114*4*1200</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2、基础尺寸：400mm*400mm*600mm</w:t>
            </w:r>
          </w:p>
        </w:tc>
        <w:tc>
          <w:tcPr>
            <w:tcW w:w="437" w:type="pct"/>
            <w:tcBorders>
              <w:top w:val="nil"/>
              <w:left w:val="nil"/>
              <w:bottom w:val="single" w:color="000000" w:sz="4" w:space="0"/>
              <w:right w:val="single" w:color="000000" w:sz="4" w:space="0"/>
            </w:tcBorders>
            <w:shd w:val="clear" w:color="auto" w:fill="auto"/>
            <w:vAlign w:val="center"/>
          </w:tcPr>
          <w:p w14:paraId="64F5C59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447" w:type="pct"/>
            <w:tcBorders>
              <w:top w:val="nil"/>
              <w:left w:val="nil"/>
              <w:bottom w:val="single" w:color="000000" w:sz="4" w:space="0"/>
              <w:right w:val="single" w:color="000000" w:sz="4" w:space="0"/>
            </w:tcBorders>
            <w:shd w:val="clear" w:color="auto" w:fill="auto"/>
            <w:vAlign w:val="center"/>
          </w:tcPr>
          <w:p w14:paraId="43A9522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6</w:t>
            </w:r>
          </w:p>
        </w:tc>
        <w:tc>
          <w:tcPr>
            <w:tcW w:w="334" w:type="pct"/>
            <w:tcBorders>
              <w:top w:val="nil"/>
              <w:left w:val="nil"/>
              <w:bottom w:val="single" w:color="000000" w:sz="4" w:space="0"/>
              <w:right w:val="single" w:color="000000" w:sz="4" w:space="0"/>
            </w:tcBorders>
            <w:shd w:val="clear" w:color="auto" w:fill="auto"/>
            <w:vAlign w:val="center"/>
          </w:tcPr>
          <w:p w14:paraId="51C23D8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23BFFC5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1740D008">
            <w:pPr>
              <w:widowControl/>
              <w:jc w:val="left"/>
              <w:rPr>
                <w:rFonts w:ascii="Times New Roman" w:hAnsi="Times New Roman" w:eastAsia="Times New Roman" w:cs="Times New Roman"/>
                <w:kern w:val="0"/>
                <w:sz w:val="20"/>
                <w:szCs w:val="20"/>
                <w:highlight w:val="none"/>
              </w:rPr>
            </w:pPr>
          </w:p>
        </w:tc>
      </w:tr>
      <w:tr w14:paraId="21ADFFEB">
        <w:tblPrEx>
          <w:tblCellMar>
            <w:top w:w="0" w:type="dxa"/>
            <w:left w:w="108" w:type="dxa"/>
            <w:bottom w:w="0" w:type="dxa"/>
            <w:right w:w="108" w:type="dxa"/>
          </w:tblCellMar>
        </w:tblPrEx>
        <w:trPr>
          <w:trHeight w:val="987"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4A4C647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9</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6FB64E31">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减速垄</w:t>
            </w:r>
          </w:p>
        </w:tc>
        <w:tc>
          <w:tcPr>
            <w:tcW w:w="2227" w:type="pct"/>
            <w:tcBorders>
              <w:top w:val="nil"/>
              <w:left w:val="nil"/>
              <w:bottom w:val="single" w:color="000000" w:sz="4" w:space="0"/>
              <w:right w:val="single" w:color="000000" w:sz="4" w:space="0"/>
            </w:tcBorders>
            <w:shd w:val="clear" w:color="auto" w:fill="auto"/>
            <w:vAlign w:val="center"/>
          </w:tcPr>
          <w:p w14:paraId="3FE29367">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1、规格、型号：</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1000mm*350mm*50mm</w:t>
            </w:r>
          </w:p>
        </w:tc>
        <w:tc>
          <w:tcPr>
            <w:tcW w:w="437" w:type="pct"/>
            <w:tcBorders>
              <w:top w:val="nil"/>
              <w:left w:val="nil"/>
              <w:bottom w:val="single" w:color="000000" w:sz="4" w:space="0"/>
              <w:right w:val="single" w:color="000000" w:sz="4" w:space="0"/>
            </w:tcBorders>
            <w:shd w:val="clear" w:color="auto" w:fill="auto"/>
            <w:vAlign w:val="center"/>
          </w:tcPr>
          <w:p w14:paraId="723DBBF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w:t>
            </w:r>
          </w:p>
        </w:tc>
        <w:tc>
          <w:tcPr>
            <w:tcW w:w="447" w:type="pct"/>
            <w:tcBorders>
              <w:top w:val="nil"/>
              <w:left w:val="nil"/>
              <w:bottom w:val="single" w:color="000000" w:sz="4" w:space="0"/>
              <w:right w:val="single" w:color="000000" w:sz="4" w:space="0"/>
            </w:tcBorders>
            <w:shd w:val="clear" w:color="auto" w:fill="auto"/>
            <w:vAlign w:val="center"/>
          </w:tcPr>
          <w:p w14:paraId="4560117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40</w:t>
            </w:r>
          </w:p>
        </w:tc>
        <w:tc>
          <w:tcPr>
            <w:tcW w:w="334" w:type="pct"/>
            <w:tcBorders>
              <w:top w:val="nil"/>
              <w:left w:val="nil"/>
              <w:bottom w:val="single" w:color="000000" w:sz="4" w:space="0"/>
              <w:right w:val="single" w:color="000000" w:sz="4" w:space="0"/>
            </w:tcBorders>
            <w:shd w:val="clear" w:color="auto" w:fill="auto"/>
            <w:vAlign w:val="center"/>
          </w:tcPr>
          <w:p w14:paraId="118B31C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nil"/>
              <w:bottom w:val="single" w:color="000000" w:sz="4" w:space="0"/>
              <w:right w:val="single" w:color="auto" w:sz="8" w:space="0"/>
            </w:tcBorders>
            <w:shd w:val="clear" w:color="auto" w:fill="auto"/>
            <w:vAlign w:val="center"/>
          </w:tcPr>
          <w:p w14:paraId="2401DC4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766BD3EC">
            <w:pPr>
              <w:widowControl/>
              <w:jc w:val="left"/>
              <w:rPr>
                <w:rFonts w:ascii="Times New Roman" w:hAnsi="Times New Roman" w:eastAsia="Times New Roman" w:cs="Times New Roman"/>
                <w:kern w:val="0"/>
                <w:sz w:val="20"/>
                <w:szCs w:val="20"/>
                <w:highlight w:val="none"/>
              </w:rPr>
            </w:pPr>
          </w:p>
        </w:tc>
      </w:tr>
      <w:tr w14:paraId="6E20C9F4">
        <w:tblPrEx>
          <w:tblCellMar>
            <w:top w:w="0" w:type="dxa"/>
            <w:left w:w="108" w:type="dxa"/>
            <w:bottom w:w="0" w:type="dxa"/>
            <w:right w:w="108" w:type="dxa"/>
          </w:tblCellMar>
        </w:tblPrEx>
        <w:trPr>
          <w:trHeight w:val="1208"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2B3FA58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10</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43BDE6A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人行横道标志</w:t>
            </w:r>
          </w:p>
        </w:tc>
        <w:tc>
          <w:tcPr>
            <w:tcW w:w="2227" w:type="pct"/>
            <w:tcBorders>
              <w:top w:val="nil"/>
              <w:left w:val="nil"/>
              <w:bottom w:val="single" w:color="000000" w:sz="4" w:space="0"/>
              <w:right w:val="single" w:color="000000" w:sz="4" w:space="0"/>
            </w:tcBorders>
            <w:shd w:val="clear" w:color="auto" w:fill="auto"/>
            <w:vAlign w:val="center"/>
          </w:tcPr>
          <w:p w14:paraId="6745D6B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1、材质、规格尺寸：D=900mm，3003型铝合金板，厚2mm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437" w:type="pct"/>
            <w:tcBorders>
              <w:top w:val="nil"/>
              <w:left w:val="nil"/>
              <w:bottom w:val="single" w:color="000000" w:sz="4" w:space="0"/>
              <w:right w:val="nil"/>
            </w:tcBorders>
            <w:shd w:val="clear" w:color="auto" w:fill="auto"/>
            <w:vAlign w:val="center"/>
          </w:tcPr>
          <w:p w14:paraId="7D4A88E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F73447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334" w:type="pct"/>
            <w:tcBorders>
              <w:top w:val="single" w:color="auto" w:sz="4" w:space="0"/>
              <w:left w:val="nil"/>
              <w:bottom w:val="single" w:color="auto" w:sz="4" w:space="0"/>
              <w:right w:val="single" w:color="auto" w:sz="4" w:space="0"/>
            </w:tcBorders>
            <w:shd w:val="clear" w:color="auto" w:fill="auto"/>
            <w:vAlign w:val="center"/>
          </w:tcPr>
          <w:p w14:paraId="7416396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13A5431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460CA4F3">
            <w:pPr>
              <w:widowControl/>
              <w:jc w:val="left"/>
              <w:rPr>
                <w:rFonts w:ascii="Times New Roman" w:hAnsi="Times New Roman" w:eastAsia="Times New Roman" w:cs="Times New Roman"/>
                <w:kern w:val="0"/>
                <w:sz w:val="20"/>
                <w:szCs w:val="20"/>
                <w:highlight w:val="none"/>
              </w:rPr>
            </w:pPr>
          </w:p>
        </w:tc>
      </w:tr>
      <w:tr w14:paraId="05CECF5A">
        <w:tblPrEx>
          <w:tblCellMar>
            <w:top w:w="0" w:type="dxa"/>
            <w:left w:w="108" w:type="dxa"/>
            <w:bottom w:w="0" w:type="dxa"/>
            <w:right w:w="108" w:type="dxa"/>
          </w:tblCellMar>
        </w:tblPrEx>
        <w:trPr>
          <w:trHeight w:val="1223"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7AF0810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11</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7792352A">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右转标志</w:t>
            </w:r>
          </w:p>
        </w:tc>
        <w:tc>
          <w:tcPr>
            <w:tcW w:w="2227" w:type="pct"/>
            <w:tcBorders>
              <w:top w:val="nil"/>
              <w:left w:val="nil"/>
              <w:bottom w:val="single" w:color="000000" w:sz="4" w:space="0"/>
              <w:right w:val="single" w:color="000000" w:sz="4" w:space="0"/>
            </w:tcBorders>
            <w:shd w:val="clear" w:color="auto" w:fill="auto"/>
            <w:vAlign w:val="center"/>
          </w:tcPr>
          <w:p w14:paraId="3F0E8DC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1、材质、规格尺寸：φ800mm，3003型铝合金板，厚2mm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437" w:type="pct"/>
            <w:tcBorders>
              <w:top w:val="nil"/>
              <w:left w:val="nil"/>
              <w:bottom w:val="single" w:color="000000" w:sz="4" w:space="0"/>
              <w:right w:val="nil"/>
            </w:tcBorders>
            <w:shd w:val="clear" w:color="auto" w:fill="auto"/>
            <w:vAlign w:val="center"/>
          </w:tcPr>
          <w:p w14:paraId="2C631A4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447" w:type="pct"/>
            <w:tcBorders>
              <w:top w:val="nil"/>
              <w:left w:val="single" w:color="auto" w:sz="4" w:space="0"/>
              <w:bottom w:val="single" w:color="auto" w:sz="4" w:space="0"/>
              <w:right w:val="single" w:color="auto" w:sz="4" w:space="0"/>
            </w:tcBorders>
            <w:shd w:val="clear" w:color="auto" w:fill="auto"/>
            <w:vAlign w:val="center"/>
          </w:tcPr>
          <w:p w14:paraId="70F4456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334" w:type="pct"/>
            <w:tcBorders>
              <w:top w:val="nil"/>
              <w:left w:val="nil"/>
              <w:bottom w:val="single" w:color="auto" w:sz="4" w:space="0"/>
              <w:right w:val="single" w:color="auto" w:sz="4" w:space="0"/>
            </w:tcBorders>
            <w:shd w:val="clear" w:color="auto" w:fill="auto"/>
            <w:vAlign w:val="center"/>
          </w:tcPr>
          <w:p w14:paraId="6618377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4A13E9F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790311CD">
            <w:pPr>
              <w:widowControl/>
              <w:jc w:val="left"/>
              <w:rPr>
                <w:rFonts w:ascii="Times New Roman" w:hAnsi="Times New Roman" w:eastAsia="Times New Roman" w:cs="Times New Roman"/>
                <w:kern w:val="0"/>
                <w:sz w:val="20"/>
                <w:szCs w:val="20"/>
                <w:highlight w:val="none"/>
              </w:rPr>
            </w:pPr>
          </w:p>
        </w:tc>
      </w:tr>
      <w:tr w14:paraId="5C331246">
        <w:tblPrEx>
          <w:tblCellMar>
            <w:top w:w="0" w:type="dxa"/>
            <w:left w:w="108" w:type="dxa"/>
            <w:bottom w:w="0" w:type="dxa"/>
            <w:right w:w="108" w:type="dxa"/>
          </w:tblCellMar>
        </w:tblPrEx>
        <w:trPr>
          <w:trHeight w:val="1223"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69F5562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12</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03F6372A">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非机动车下车推行标志</w:t>
            </w:r>
          </w:p>
        </w:tc>
        <w:tc>
          <w:tcPr>
            <w:tcW w:w="2227" w:type="pct"/>
            <w:tcBorders>
              <w:top w:val="nil"/>
              <w:left w:val="nil"/>
              <w:bottom w:val="single" w:color="000000" w:sz="4" w:space="0"/>
              <w:right w:val="single" w:color="000000" w:sz="4" w:space="0"/>
            </w:tcBorders>
            <w:shd w:val="clear" w:color="auto" w:fill="auto"/>
            <w:vAlign w:val="center"/>
          </w:tcPr>
          <w:p w14:paraId="17AEED7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1、材质、规格尺寸：φ800mm，3003型铝合金板，厚2mm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437" w:type="pct"/>
            <w:tcBorders>
              <w:top w:val="nil"/>
              <w:left w:val="nil"/>
              <w:bottom w:val="single" w:color="000000" w:sz="4" w:space="0"/>
              <w:right w:val="nil"/>
            </w:tcBorders>
            <w:shd w:val="clear" w:color="auto" w:fill="auto"/>
            <w:vAlign w:val="center"/>
          </w:tcPr>
          <w:p w14:paraId="2CD8082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447" w:type="pct"/>
            <w:tcBorders>
              <w:top w:val="nil"/>
              <w:left w:val="single" w:color="auto" w:sz="4" w:space="0"/>
              <w:bottom w:val="single" w:color="auto" w:sz="4" w:space="0"/>
              <w:right w:val="single" w:color="auto" w:sz="4" w:space="0"/>
            </w:tcBorders>
            <w:shd w:val="clear" w:color="auto" w:fill="auto"/>
            <w:vAlign w:val="center"/>
          </w:tcPr>
          <w:p w14:paraId="76BE976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334" w:type="pct"/>
            <w:tcBorders>
              <w:top w:val="nil"/>
              <w:left w:val="nil"/>
              <w:bottom w:val="single" w:color="auto" w:sz="4" w:space="0"/>
              <w:right w:val="single" w:color="auto" w:sz="4" w:space="0"/>
            </w:tcBorders>
            <w:shd w:val="clear" w:color="auto" w:fill="auto"/>
            <w:vAlign w:val="center"/>
          </w:tcPr>
          <w:p w14:paraId="08C39B0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531EDCA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62045B65">
            <w:pPr>
              <w:widowControl/>
              <w:jc w:val="left"/>
              <w:rPr>
                <w:rFonts w:ascii="Times New Roman" w:hAnsi="Times New Roman" w:eastAsia="Times New Roman" w:cs="Times New Roman"/>
                <w:kern w:val="0"/>
                <w:sz w:val="20"/>
                <w:szCs w:val="20"/>
                <w:highlight w:val="none"/>
              </w:rPr>
            </w:pPr>
          </w:p>
        </w:tc>
      </w:tr>
      <w:tr w14:paraId="1ACE1EAF">
        <w:tblPrEx>
          <w:tblCellMar>
            <w:top w:w="0" w:type="dxa"/>
            <w:left w:w="108" w:type="dxa"/>
            <w:bottom w:w="0" w:type="dxa"/>
            <w:right w:w="108" w:type="dxa"/>
          </w:tblCellMar>
        </w:tblPrEx>
        <w:trPr>
          <w:trHeight w:val="1208"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2E50E67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13</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70A53CD0">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辅助标志(非机动车过街请下车推行)</w:t>
            </w:r>
          </w:p>
        </w:tc>
        <w:tc>
          <w:tcPr>
            <w:tcW w:w="2227" w:type="pct"/>
            <w:tcBorders>
              <w:top w:val="nil"/>
              <w:left w:val="nil"/>
              <w:bottom w:val="single" w:color="000000" w:sz="4" w:space="0"/>
              <w:right w:val="single" w:color="000000" w:sz="4" w:space="0"/>
            </w:tcBorders>
            <w:shd w:val="clear" w:color="auto" w:fill="auto"/>
            <w:vAlign w:val="center"/>
          </w:tcPr>
          <w:p w14:paraId="0E1AE78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1、材质、规格尺寸：200*800mm，3003型铝合金板，厚2mm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437" w:type="pct"/>
            <w:tcBorders>
              <w:top w:val="nil"/>
              <w:left w:val="nil"/>
              <w:bottom w:val="single" w:color="000000" w:sz="4" w:space="0"/>
              <w:right w:val="nil"/>
            </w:tcBorders>
            <w:shd w:val="clear" w:color="auto" w:fill="auto"/>
            <w:vAlign w:val="center"/>
          </w:tcPr>
          <w:p w14:paraId="3930281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447" w:type="pct"/>
            <w:tcBorders>
              <w:top w:val="nil"/>
              <w:left w:val="single" w:color="auto" w:sz="4" w:space="0"/>
              <w:bottom w:val="single" w:color="auto" w:sz="4" w:space="0"/>
              <w:right w:val="single" w:color="auto" w:sz="4" w:space="0"/>
            </w:tcBorders>
            <w:shd w:val="clear" w:color="auto" w:fill="auto"/>
            <w:vAlign w:val="center"/>
          </w:tcPr>
          <w:p w14:paraId="077EC73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334" w:type="pct"/>
            <w:tcBorders>
              <w:top w:val="nil"/>
              <w:left w:val="nil"/>
              <w:bottom w:val="single" w:color="auto" w:sz="4" w:space="0"/>
              <w:right w:val="single" w:color="auto" w:sz="4" w:space="0"/>
            </w:tcBorders>
            <w:shd w:val="clear" w:color="auto" w:fill="auto"/>
            <w:vAlign w:val="center"/>
          </w:tcPr>
          <w:p w14:paraId="25AE0A3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20CA830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14123D80">
            <w:pPr>
              <w:widowControl/>
              <w:jc w:val="left"/>
              <w:rPr>
                <w:rFonts w:ascii="Times New Roman" w:hAnsi="Times New Roman" w:eastAsia="Times New Roman" w:cs="Times New Roman"/>
                <w:kern w:val="0"/>
                <w:sz w:val="20"/>
                <w:szCs w:val="20"/>
                <w:highlight w:val="none"/>
              </w:rPr>
            </w:pPr>
          </w:p>
        </w:tc>
      </w:tr>
      <w:tr w14:paraId="5D8CE084">
        <w:tblPrEx>
          <w:tblCellMar>
            <w:top w:w="0" w:type="dxa"/>
            <w:left w:w="108" w:type="dxa"/>
            <w:bottom w:w="0" w:type="dxa"/>
            <w:right w:w="108" w:type="dxa"/>
          </w:tblCellMar>
        </w:tblPrEx>
        <w:trPr>
          <w:trHeight w:val="1223"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707BE87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14</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5C92866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停车让行标志</w:t>
            </w:r>
          </w:p>
        </w:tc>
        <w:tc>
          <w:tcPr>
            <w:tcW w:w="2227" w:type="pct"/>
            <w:tcBorders>
              <w:top w:val="nil"/>
              <w:left w:val="nil"/>
              <w:bottom w:val="single" w:color="000000" w:sz="4" w:space="0"/>
              <w:right w:val="single" w:color="000000" w:sz="4" w:space="0"/>
            </w:tcBorders>
            <w:shd w:val="clear" w:color="auto" w:fill="auto"/>
            <w:vAlign w:val="center"/>
          </w:tcPr>
          <w:p w14:paraId="7C3B27C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1、材质、规格尺寸：对角0.8m，3003型铝合金板，厚2mm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437" w:type="pct"/>
            <w:tcBorders>
              <w:top w:val="nil"/>
              <w:left w:val="nil"/>
              <w:bottom w:val="single" w:color="000000" w:sz="4" w:space="0"/>
              <w:right w:val="nil"/>
            </w:tcBorders>
            <w:shd w:val="clear" w:color="auto" w:fill="auto"/>
            <w:vAlign w:val="center"/>
          </w:tcPr>
          <w:p w14:paraId="04731CD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447" w:type="pct"/>
            <w:tcBorders>
              <w:top w:val="nil"/>
              <w:left w:val="single" w:color="auto" w:sz="4" w:space="0"/>
              <w:bottom w:val="single" w:color="auto" w:sz="4" w:space="0"/>
              <w:right w:val="single" w:color="auto" w:sz="4" w:space="0"/>
            </w:tcBorders>
            <w:shd w:val="clear" w:color="auto" w:fill="auto"/>
            <w:vAlign w:val="center"/>
          </w:tcPr>
          <w:p w14:paraId="4F2672F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334" w:type="pct"/>
            <w:tcBorders>
              <w:top w:val="nil"/>
              <w:left w:val="nil"/>
              <w:bottom w:val="single" w:color="auto" w:sz="4" w:space="0"/>
              <w:right w:val="single" w:color="auto" w:sz="4" w:space="0"/>
            </w:tcBorders>
            <w:shd w:val="clear" w:color="auto" w:fill="auto"/>
            <w:vAlign w:val="center"/>
          </w:tcPr>
          <w:p w14:paraId="1116630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22E1B47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47D550E3">
            <w:pPr>
              <w:widowControl/>
              <w:jc w:val="left"/>
              <w:rPr>
                <w:rFonts w:ascii="Times New Roman" w:hAnsi="Times New Roman" w:eastAsia="Times New Roman" w:cs="Times New Roman"/>
                <w:kern w:val="0"/>
                <w:sz w:val="20"/>
                <w:szCs w:val="20"/>
                <w:highlight w:val="none"/>
              </w:rPr>
            </w:pPr>
          </w:p>
        </w:tc>
      </w:tr>
      <w:tr w14:paraId="5E6A05F8">
        <w:tblPrEx>
          <w:tblCellMar>
            <w:top w:w="0" w:type="dxa"/>
            <w:left w:w="108" w:type="dxa"/>
            <w:bottom w:w="0" w:type="dxa"/>
            <w:right w:w="108" w:type="dxa"/>
          </w:tblCellMar>
        </w:tblPrEx>
        <w:trPr>
          <w:trHeight w:val="1639"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008E0FC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15</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6501223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单柱式立杆一</w:t>
            </w:r>
          </w:p>
        </w:tc>
        <w:tc>
          <w:tcPr>
            <w:tcW w:w="2227" w:type="pct"/>
            <w:tcBorders>
              <w:top w:val="nil"/>
              <w:left w:val="nil"/>
              <w:bottom w:val="single" w:color="000000" w:sz="4" w:space="0"/>
              <w:right w:val="single" w:color="000000" w:sz="4" w:space="0"/>
            </w:tcBorders>
            <w:shd w:val="clear" w:color="auto" w:fill="auto"/>
            <w:vAlign w:val="center"/>
          </w:tcPr>
          <w:p w14:paraId="778B2DD0">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1、类型：单柱式</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2、材质：电焊钢管</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3、规格尺寸：φ89*3500mm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4、基础、垫层：材料品种、厚度：C25混凝土基础：0.6*1m+1*0.2m</w:t>
            </w:r>
          </w:p>
        </w:tc>
        <w:tc>
          <w:tcPr>
            <w:tcW w:w="437" w:type="pct"/>
            <w:tcBorders>
              <w:top w:val="nil"/>
              <w:left w:val="nil"/>
              <w:bottom w:val="single" w:color="000000" w:sz="4" w:space="0"/>
              <w:right w:val="nil"/>
            </w:tcBorders>
            <w:shd w:val="clear" w:color="auto" w:fill="auto"/>
            <w:vAlign w:val="center"/>
          </w:tcPr>
          <w:p w14:paraId="31697DF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447" w:type="pct"/>
            <w:tcBorders>
              <w:top w:val="nil"/>
              <w:left w:val="single" w:color="auto" w:sz="4" w:space="0"/>
              <w:bottom w:val="single" w:color="auto" w:sz="4" w:space="0"/>
              <w:right w:val="single" w:color="auto" w:sz="4" w:space="0"/>
            </w:tcBorders>
            <w:shd w:val="clear" w:color="auto" w:fill="auto"/>
            <w:vAlign w:val="center"/>
          </w:tcPr>
          <w:p w14:paraId="371190A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5</w:t>
            </w:r>
          </w:p>
        </w:tc>
        <w:tc>
          <w:tcPr>
            <w:tcW w:w="334" w:type="pct"/>
            <w:tcBorders>
              <w:top w:val="nil"/>
              <w:left w:val="nil"/>
              <w:bottom w:val="single" w:color="auto" w:sz="4" w:space="0"/>
              <w:right w:val="single" w:color="auto" w:sz="4" w:space="0"/>
            </w:tcBorders>
            <w:shd w:val="clear" w:color="auto" w:fill="auto"/>
            <w:vAlign w:val="center"/>
          </w:tcPr>
          <w:p w14:paraId="37E6DAB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2E6170F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6B380022">
            <w:pPr>
              <w:widowControl/>
              <w:jc w:val="left"/>
              <w:rPr>
                <w:rFonts w:ascii="Times New Roman" w:hAnsi="Times New Roman" w:eastAsia="Times New Roman" w:cs="Times New Roman"/>
                <w:kern w:val="0"/>
                <w:sz w:val="20"/>
                <w:szCs w:val="20"/>
                <w:highlight w:val="none"/>
              </w:rPr>
            </w:pPr>
          </w:p>
        </w:tc>
      </w:tr>
      <w:tr w14:paraId="388971E9">
        <w:tblPrEx>
          <w:tblCellMar>
            <w:top w:w="0" w:type="dxa"/>
            <w:left w:w="108" w:type="dxa"/>
            <w:bottom w:w="0" w:type="dxa"/>
            <w:right w:w="108" w:type="dxa"/>
          </w:tblCellMar>
        </w:tblPrEx>
        <w:trPr>
          <w:trHeight w:val="1620" w:hRule="atLeast"/>
        </w:trPr>
        <w:tc>
          <w:tcPr>
            <w:tcW w:w="267" w:type="pct"/>
            <w:tcBorders>
              <w:top w:val="nil"/>
              <w:left w:val="single" w:color="auto" w:sz="8" w:space="0"/>
              <w:bottom w:val="single" w:color="000000" w:sz="4" w:space="0"/>
              <w:right w:val="single" w:color="000000" w:sz="4" w:space="0"/>
            </w:tcBorders>
            <w:shd w:val="clear" w:color="auto" w:fill="auto"/>
            <w:vAlign w:val="center"/>
          </w:tcPr>
          <w:p w14:paraId="2473F16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16</w:t>
            </w:r>
          </w:p>
        </w:tc>
        <w:tc>
          <w:tcPr>
            <w:tcW w:w="888" w:type="pct"/>
            <w:tcBorders>
              <w:top w:val="single" w:color="000000" w:sz="4" w:space="0"/>
              <w:left w:val="nil"/>
              <w:bottom w:val="single" w:color="000000" w:sz="4" w:space="0"/>
              <w:right w:val="single" w:color="000000" w:sz="4" w:space="0"/>
            </w:tcBorders>
            <w:shd w:val="clear" w:color="auto" w:fill="auto"/>
            <w:vAlign w:val="center"/>
          </w:tcPr>
          <w:p w14:paraId="0F00F55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单柱式立杆二</w:t>
            </w:r>
          </w:p>
        </w:tc>
        <w:tc>
          <w:tcPr>
            <w:tcW w:w="2227" w:type="pct"/>
            <w:tcBorders>
              <w:top w:val="nil"/>
              <w:left w:val="nil"/>
              <w:bottom w:val="single" w:color="000000" w:sz="4" w:space="0"/>
              <w:right w:val="single" w:color="000000" w:sz="4" w:space="0"/>
            </w:tcBorders>
            <w:shd w:val="clear" w:color="auto" w:fill="auto"/>
            <w:vAlign w:val="center"/>
          </w:tcPr>
          <w:p w14:paraId="32D15DF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1、类型：单柱式</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2、材质：电焊钢管</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3、规格尺寸：φ89*5000mm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4、基础、垫层：材料品种、厚度：C25混凝土基础：0.6*1m+1*0.2m</w:t>
            </w:r>
          </w:p>
        </w:tc>
        <w:tc>
          <w:tcPr>
            <w:tcW w:w="437" w:type="pct"/>
            <w:tcBorders>
              <w:top w:val="nil"/>
              <w:left w:val="nil"/>
              <w:bottom w:val="single" w:color="000000" w:sz="4" w:space="0"/>
              <w:right w:val="nil"/>
            </w:tcBorders>
            <w:shd w:val="clear" w:color="auto" w:fill="auto"/>
            <w:vAlign w:val="center"/>
          </w:tcPr>
          <w:p w14:paraId="250F295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447" w:type="pct"/>
            <w:tcBorders>
              <w:top w:val="nil"/>
              <w:left w:val="single" w:color="auto" w:sz="4" w:space="0"/>
              <w:bottom w:val="single" w:color="auto" w:sz="4" w:space="0"/>
              <w:right w:val="single" w:color="auto" w:sz="4" w:space="0"/>
            </w:tcBorders>
            <w:shd w:val="clear" w:color="auto" w:fill="auto"/>
            <w:vAlign w:val="center"/>
          </w:tcPr>
          <w:p w14:paraId="51B0FF0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334" w:type="pct"/>
            <w:tcBorders>
              <w:top w:val="nil"/>
              <w:left w:val="nil"/>
              <w:bottom w:val="single" w:color="auto" w:sz="4" w:space="0"/>
              <w:right w:val="single" w:color="auto" w:sz="4" w:space="0"/>
            </w:tcBorders>
            <w:shd w:val="clear" w:color="auto" w:fill="auto"/>
            <w:vAlign w:val="center"/>
          </w:tcPr>
          <w:p w14:paraId="0E34EAB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278" w:type="pct"/>
            <w:tcBorders>
              <w:top w:val="nil"/>
              <w:left w:val="single" w:color="000000" w:sz="4" w:space="0"/>
              <w:bottom w:val="single" w:color="000000" w:sz="4" w:space="0"/>
              <w:right w:val="single" w:color="auto" w:sz="8" w:space="0"/>
            </w:tcBorders>
            <w:shd w:val="clear" w:color="auto" w:fill="auto"/>
            <w:vAlign w:val="center"/>
          </w:tcPr>
          <w:p w14:paraId="1F1D3E4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122" w:type="pct"/>
            <w:vAlign w:val="center"/>
          </w:tcPr>
          <w:p w14:paraId="3FEB14CA">
            <w:pPr>
              <w:widowControl/>
              <w:jc w:val="left"/>
              <w:rPr>
                <w:rFonts w:ascii="Times New Roman" w:hAnsi="Times New Roman" w:eastAsia="Times New Roman" w:cs="Times New Roman"/>
                <w:kern w:val="0"/>
                <w:sz w:val="20"/>
                <w:szCs w:val="20"/>
                <w:highlight w:val="none"/>
              </w:rPr>
            </w:pPr>
          </w:p>
        </w:tc>
      </w:tr>
      <w:tr w14:paraId="7173E66F">
        <w:tblPrEx>
          <w:tblCellMar>
            <w:top w:w="0" w:type="dxa"/>
            <w:left w:w="108" w:type="dxa"/>
            <w:bottom w:w="0" w:type="dxa"/>
            <w:right w:w="108" w:type="dxa"/>
          </w:tblCellMar>
        </w:tblPrEx>
        <w:trPr>
          <w:trHeight w:val="660" w:hRule="atLeast"/>
        </w:trPr>
        <w:tc>
          <w:tcPr>
            <w:tcW w:w="267" w:type="pct"/>
            <w:tcBorders>
              <w:top w:val="nil"/>
              <w:left w:val="single" w:color="auto" w:sz="8" w:space="0"/>
              <w:bottom w:val="single" w:color="auto" w:sz="8" w:space="0"/>
              <w:right w:val="single" w:color="000000" w:sz="4" w:space="0"/>
            </w:tcBorders>
            <w:shd w:val="clear" w:color="auto" w:fill="auto"/>
            <w:vAlign w:val="center"/>
          </w:tcPr>
          <w:p w14:paraId="0BE3BA0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17</w:t>
            </w:r>
          </w:p>
        </w:tc>
        <w:tc>
          <w:tcPr>
            <w:tcW w:w="4333" w:type="pct"/>
            <w:gridSpan w:val="5"/>
            <w:tcBorders>
              <w:top w:val="single" w:color="auto" w:sz="4" w:space="0"/>
              <w:left w:val="nil"/>
              <w:bottom w:val="single" w:color="auto" w:sz="8" w:space="0"/>
              <w:right w:val="single" w:color="000000" w:sz="4" w:space="0"/>
            </w:tcBorders>
            <w:shd w:val="clear" w:color="auto" w:fill="auto"/>
            <w:noWrap/>
            <w:vAlign w:val="center"/>
          </w:tcPr>
          <w:p w14:paraId="3A649C33">
            <w:pPr>
              <w:widowControl/>
              <w:jc w:val="center"/>
              <w:rPr>
                <w:rFonts w:hint="eastAsia" w:ascii="宋体" w:hAnsi="宋体" w:eastAsia="宋体" w:cs="Arial"/>
                <w:kern w:val="0"/>
                <w:sz w:val="20"/>
                <w:szCs w:val="20"/>
                <w:highlight w:val="none"/>
              </w:rPr>
            </w:pPr>
            <w:r>
              <w:rPr>
                <w:rFonts w:hint="eastAsia" w:ascii="宋体" w:hAnsi="宋体" w:eastAsia="宋体" w:cs="Arial"/>
                <w:kern w:val="0"/>
                <w:sz w:val="20"/>
                <w:szCs w:val="20"/>
                <w:highlight w:val="none"/>
              </w:rPr>
              <w:t>合计</w:t>
            </w:r>
          </w:p>
        </w:tc>
        <w:tc>
          <w:tcPr>
            <w:tcW w:w="278" w:type="pct"/>
            <w:tcBorders>
              <w:top w:val="single" w:color="auto" w:sz="4" w:space="0"/>
              <w:left w:val="nil"/>
              <w:bottom w:val="single" w:color="auto" w:sz="8" w:space="0"/>
              <w:right w:val="single" w:color="auto" w:sz="8" w:space="0"/>
            </w:tcBorders>
            <w:shd w:val="clear" w:color="auto" w:fill="auto"/>
            <w:vAlign w:val="center"/>
          </w:tcPr>
          <w:p w14:paraId="40C91B7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0</w:t>
            </w:r>
          </w:p>
        </w:tc>
        <w:tc>
          <w:tcPr>
            <w:tcW w:w="122" w:type="pct"/>
            <w:vAlign w:val="center"/>
          </w:tcPr>
          <w:p w14:paraId="7E2F238D">
            <w:pPr>
              <w:widowControl/>
              <w:jc w:val="left"/>
              <w:rPr>
                <w:rFonts w:ascii="Times New Roman" w:hAnsi="Times New Roman" w:eastAsia="Times New Roman" w:cs="Times New Roman"/>
                <w:kern w:val="0"/>
                <w:sz w:val="20"/>
                <w:szCs w:val="20"/>
                <w:highlight w:val="none"/>
              </w:rPr>
            </w:pPr>
          </w:p>
        </w:tc>
      </w:tr>
    </w:tbl>
    <w:p w14:paraId="3856A455">
      <w:pPr>
        <w:widowControl/>
        <w:adjustRightInd w:val="0"/>
        <w:spacing w:line="400" w:lineRule="exact"/>
        <w:ind w:firstLine="420" w:firstLineChars="200"/>
        <w:jc w:val="left"/>
        <w:rPr>
          <w:rFonts w:ascii="Times New Roman" w:hAnsi="Times New Roman" w:eastAsia="宋体" w:cs="Times New Roman"/>
          <w:kern w:val="0"/>
          <w:szCs w:val="21"/>
          <w:highlight w:val="none"/>
        </w:rPr>
      </w:pPr>
    </w:p>
    <w:p w14:paraId="1D8EF8B4">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投标人名称：（盖章）</w:t>
      </w:r>
    </w:p>
    <w:p w14:paraId="10E7D50E">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法定代表人或代理人（签字或盖章）</w:t>
      </w:r>
      <w:r>
        <w:rPr>
          <w:rFonts w:hint="eastAsia" w:ascii="Times New Roman" w:hAnsi="Times New Roman" w:eastAsia="宋体" w:cs="Times New Roman"/>
          <w:bCs/>
          <w:kern w:val="0"/>
          <w:szCs w:val="21"/>
          <w:highlight w:val="none"/>
        </w:rPr>
        <w:t>：</w:t>
      </w:r>
    </w:p>
    <w:p w14:paraId="28E52E63">
      <w:pPr>
        <w:widowControl/>
        <w:spacing w:line="400" w:lineRule="exact"/>
        <w:ind w:firstLine="420" w:firstLineChars="200"/>
        <w:jc w:val="left"/>
        <w:rPr>
          <w:rFonts w:ascii="Times New Roman" w:hAnsi="Times New Roman" w:eastAsia="宋体" w:cs="Times New Roman"/>
          <w:b/>
          <w:kern w:val="0"/>
          <w:szCs w:val="21"/>
          <w:highlight w:val="none"/>
        </w:rPr>
      </w:pPr>
      <w:r>
        <w:rPr>
          <w:rFonts w:hint="eastAsia" w:ascii="Times New Roman" w:hAnsi="Times New Roman" w:eastAsia="宋体" w:cs="Times New Roman"/>
          <w:bCs/>
          <w:kern w:val="0"/>
          <w:szCs w:val="21"/>
          <w:highlight w:val="none"/>
        </w:rPr>
        <w:t>投标日期</w:t>
      </w:r>
      <w:r>
        <w:rPr>
          <w:rFonts w:ascii="Times New Roman" w:hAnsi="Times New Roman" w:eastAsia="宋体" w:cs="Times New Roman"/>
          <w:bCs/>
          <w:kern w:val="0"/>
          <w:szCs w:val="21"/>
          <w:highlight w:val="none"/>
        </w:rPr>
        <w:t>:</w:t>
      </w:r>
    </w:p>
    <w:p w14:paraId="6D363B98">
      <w:pPr>
        <w:spacing w:line="480" w:lineRule="auto"/>
        <w:ind w:firstLine="840"/>
        <w:rPr>
          <w:rFonts w:hint="eastAsia" w:ascii="宋体" w:hAnsi="宋体" w:eastAsia="宋体" w:cs="宋体"/>
          <w:sz w:val="24"/>
          <w:highlight w:val="none"/>
          <w:u w:color="000000"/>
        </w:rPr>
        <w:sectPr>
          <w:pgSz w:w="11900" w:h="16840"/>
          <w:pgMar w:top="1247" w:right="924" w:bottom="1089" w:left="1077" w:header="851" w:footer="992" w:gutter="0"/>
          <w:cols w:space="720" w:num="1"/>
          <w:docGrid w:linePitch="326" w:charSpace="0"/>
        </w:sectPr>
      </w:pPr>
    </w:p>
    <w:p w14:paraId="2FDF2FBC">
      <w:pPr>
        <w:spacing w:line="360" w:lineRule="auto"/>
        <w:jc w:val="center"/>
        <w:rPr>
          <w:b/>
          <w:sz w:val="24"/>
          <w:highlight w:val="none"/>
        </w:rPr>
      </w:pPr>
      <w:r>
        <w:rPr>
          <w:rFonts w:hint="eastAsia"/>
          <w:b/>
          <w:sz w:val="24"/>
          <w:highlight w:val="none"/>
        </w:rPr>
        <w:t>偏离情况说明</w:t>
      </w:r>
    </w:p>
    <w:p w14:paraId="203711A5">
      <w:pPr>
        <w:spacing w:line="360" w:lineRule="auto"/>
        <w:rPr>
          <w:highlight w:val="none"/>
        </w:rPr>
      </w:pPr>
    </w:p>
    <w:tbl>
      <w:tblPr>
        <w:tblStyle w:val="14"/>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078"/>
        <w:gridCol w:w="2601"/>
        <w:gridCol w:w="2600"/>
      </w:tblGrid>
      <w:tr w14:paraId="45F2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20" w:type="dxa"/>
            <w:vAlign w:val="center"/>
          </w:tcPr>
          <w:p w14:paraId="7BACB251">
            <w:pPr>
              <w:spacing w:line="360" w:lineRule="auto"/>
              <w:jc w:val="center"/>
              <w:rPr>
                <w:highlight w:val="none"/>
              </w:rPr>
            </w:pPr>
            <w:r>
              <w:rPr>
                <w:rFonts w:hint="eastAsia"/>
                <w:highlight w:val="none"/>
              </w:rPr>
              <w:t>序号</w:t>
            </w:r>
          </w:p>
        </w:tc>
        <w:tc>
          <w:tcPr>
            <w:tcW w:w="3078" w:type="dxa"/>
            <w:vAlign w:val="center"/>
          </w:tcPr>
          <w:p w14:paraId="2B41C34A">
            <w:pPr>
              <w:spacing w:line="360" w:lineRule="auto"/>
              <w:jc w:val="center"/>
              <w:rPr>
                <w:highlight w:val="none"/>
              </w:rPr>
            </w:pPr>
            <w:r>
              <w:rPr>
                <w:rFonts w:hint="eastAsia"/>
                <w:highlight w:val="none"/>
              </w:rPr>
              <w:t>采购需求</w:t>
            </w:r>
          </w:p>
        </w:tc>
        <w:tc>
          <w:tcPr>
            <w:tcW w:w="2601" w:type="dxa"/>
            <w:vAlign w:val="center"/>
          </w:tcPr>
          <w:p w14:paraId="14EDBD16">
            <w:pPr>
              <w:spacing w:line="360" w:lineRule="auto"/>
              <w:jc w:val="center"/>
              <w:rPr>
                <w:highlight w:val="none"/>
              </w:rPr>
            </w:pPr>
            <w:r>
              <w:rPr>
                <w:rFonts w:hint="eastAsia"/>
                <w:highlight w:val="none"/>
              </w:rPr>
              <w:t>偏离情况（无/正/负）</w:t>
            </w:r>
          </w:p>
        </w:tc>
        <w:tc>
          <w:tcPr>
            <w:tcW w:w="2600" w:type="dxa"/>
            <w:vAlign w:val="center"/>
          </w:tcPr>
          <w:p w14:paraId="7F7BA83D">
            <w:pPr>
              <w:spacing w:line="360" w:lineRule="auto"/>
              <w:jc w:val="center"/>
              <w:rPr>
                <w:highlight w:val="none"/>
              </w:rPr>
            </w:pPr>
            <w:r>
              <w:rPr>
                <w:rFonts w:hint="eastAsia"/>
                <w:highlight w:val="none"/>
              </w:rPr>
              <w:t>偏离内容</w:t>
            </w:r>
          </w:p>
        </w:tc>
      </w:tr>
      <w:tr w14:paraId="300F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78012D7E">
            <w:pPr>
              <w:spacing w:line="360" w:lineRule="auto"/>
              <w:jc w:val="center"/>
              <w:rPr>
                <w:highlight w:val="none"/>
              </w:rPr>
            </w:pPr>
            <w:r>
              <w:rPr>
                <w:rFonts w:hint="eastAsia"/>
                <w:highlight w:val="none"/>
              </w:rPr>
              <w:t>1</w:t>
            </w:r>
          </w:p>
        </w:tc>
        <w:tc>
          <w:tcPr>
            <w:tcW w:w="3078" w:type="dxa"/>
            <w:vAlign w:val="center"/>
          </w:tcPr>
          <w:p w14:paraId="603B3534">
            <w:pPr>
              <w:spacing w:line="360" w:lineRule="auto"/>
              <w:jc w:val="center"/>
              <w:rPr>
                <w:highlight w:val="none"/>
              </w:rPr>
            </w:pPr>
          </w:p>
        </w:tc>
        <w:tc>
          <w:tcPr>
            <w:tcW w:w="2601" w:type="dxa"/>
            <w:vAlign w:val="center"/>
          </w:tcPr>
          <w:p w14:paraId="5A750499">
            <w:pPr>
              <w:spacing w:line="360" w:lineRule="auto"/>
              <w:jc w:val="center"/>
              <w:rPr>
                <w:highlight w:val="none"/>
              </w:rPr>
            </w:pPr>
          </w:p>
        </w:tc>
        <w:tc>
          <w:tcPr>
            <w:tcW w:w="2600" w:type="dxa"/>
            <w:vAlign w:val="center"/>
          </w:tcPr>
          <w:p w14:paraId="563E5352">
            <w:pPr>
              <w:spacing w:line="360" w:lineRule="auto"/>
              <w:jc w:val="center"/>
              <w:rPr>
                <w:highlight w:val="none"/>
              </w:rPr>
            </w:pPr>
          </w:p>
        </w:tc>
      </w:tr>
      <w:tr w14:paraId="7626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59E1E3CA">
            <w:pPr>
              <w:spacing w:line="360" w:lineRule="auto"/>
              <w:jc w:val="center"/>
              <w:rPr>
                <w:highlight w:val="none"/>
              </w:rPr>
            </w:pPr>
            <w:r>
              <w:rPr>
                <w:rFonts w:hint="eastAsia"/>
                <w:highlight w:val="none"/>
              </w:rPr>
              <w:t>2</w:t>
            </w:r>
          </w:p>
        </w:tc>
        <w:tc>
          <w:tcPr>
            <w:tcW w:w="3078" w:type="dxa"/>
            <w:vAlign w:val="center"/>
          </w:tcPr>
          <w:p w14:paraId="49ECB564">
            <w:pPr>
              <w:spacing w:line="360" w:lineRule="auto"/>
              <w:jc w:val="center"/>
              <w:rPr>
                <w:highlight w:val="none"/>
              </w:rPr>
            </w:pPr>
          </w:p>
        </w:tc>
        <w:tc>
          <w:tcPr>
            <w:tcW w:w="2601" w:type="dxa"/>
            <w:vAlign w:val="center"/>
          </w:tcPr>
          <w:p w14:paraId="18F7A495">
            <w:pPr>
              <w:spacing w:line="360" w:lineRule="auto"/>
              <w:jc w:val="center"/>
              <w:rPr>
                <w:highlight w:val="none"/>
              </w:rPr>
            </w:pPr>
          </w:p>
        </w:tc>
        <w:tc>
          <w:tcPr>
            <w:tcW w:w="2600" w:type="dxa"/>
            <w:vAlign w:val="center"/>
          </w:tcPr>
          <w:p w14:paraId="6F71A724">
            <w:pPr>
              <w:spacing w:line="360" w:lineRule="auto"/>
              <w:jc w:val="center"/>
              <w:rPr>
                <w:highlight w:val="none"/>
              </w:rPr>
            </w:pPr>
          </w:p>
        </w:tc>
      </w:tr>
      <w:tr w14:paraId="45A8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2BE9DBBD">
            <w:pPr>
              <w:spacing w:line="360" w:lineRule="auto"/>
              <w:jc w:val="center"/>
              <w:rPr>
                <w:highlight w:val="none"/>
              </w:rPr>
            </w:pPr>
            <w:r>
              <w:rPr>
                <w:rFonts w:hint="eastAsia"/>
                <w:highlight w:val="none"/>
              </w:rPr>
              <w:t>3</w:t>
            </w:r>
          </w:p>
        </w:tc>
        <w:tc>
          <w:tcPr>
            <w:tcW w:w="3078" w:type="dxa"/>
            <w:vAlign w:val="center"/>
          </w:tcPr>
          <w:p w14:paraId="459F9CEE">
            <w:pPr>
              <w:spacing w:line="360" w:lineRule="auto"/>
              <w:jc w:val="center"/>
              <w:rPr>
                <w:highlight w:val="none"/>
              </w:rPr>
            </w:pPr>
          </w:p>
        </w:tc>
        <w:tc>
          <w:tcPr>
            <w:tcW w:w="2601" w:type="dxa"/>
            <w:vAlign w:val="center"/>
          </w:tcPr>
          <w:p w14:paraId="175423F1">
            <w:pPr>
              <w:spacing w:line="360" w:lineRule="auto"/>
              <w:jc w:val="center"/>
              <w:rPr>
                <w:highlight w:val="none"/>
              </w:rPr>
            </w:pPr>
          </w:p>
        </w:tc>
        <w:tc>
          <w:tcPr>
            <w:tcW w:w="2600" w:type="dxa"/>
            <w:vAlign w:val="center"/>
          </w:tcPr>
          <w:p w14:paraId="11F380FD">
            <w:pPr>
              <w:spacing w:line="360" w:lineRule="auto"/>
              <w:jc w:val="center"/>
              <w:rPr>
                <w:highlight w:val="none"/>
              </w:rPr>
            </w:pPr>
          </w:p>
        </w:tc>
      </w:tr>
      <w:tr w14:paraId="5925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0" w:type="dxa"/>
            <w:vAlign w:val="center"/>
          </w:tcPr>
          <w:p w14:paraId="5BD5A3A5">
            <w:pPr>
              <w:spacing w:line="360" w:lineRule="auto"/>
              <w:jc w:val="center"/>
              <w:rPr>
                <w:highlight w:val="none"/>
              </w:rPr>
            </w:pPr>
            <w:r>
              <w:rPr>
                <w:rFonts w:hint="eastAsia"/>
                <w:highlight w:val="none"/>
              </w:rPr>
              <w:t>4</w:t>
            </w:r>
          </w:p>
        </w:tc>
        <w:tc>
          <w:tcPr>
            <w:tcW w:w="3078" w:type="dxa"/>
            <w:vAlign w:val="center"/>
          </w:tcPr>
          <w:p w14:paraId="2DF3E8AE">
            <w:pPr>
              <w:spacing w:line="360" w:lineRule="auto"/>
              <w:jc w:val="center"/>
              <w:rPr>
                <w:highlight w:val="none"/>
              </w:rPr>
            </w:pPr>
          </w:p>
        </w:tc>
        <w:tc>
          <w:tcPr>
            <w:tcW w:w="2601" w:type="dxa"/>
            <w:vAlign w:val="center"/>
          </w:tcPr>
          <w:p w14:paraId="013218BB">
            <w:pPr>
              <w:spacing w:line="360" w:lineRule="auto"/>
              <w:jc w:val="center"/>
              <w:rPr>
                <w:highlight w:val="none"/>
              </w:rPr>
            </w:pPr>
          </w:p>
        </w:tc>
        <w:tc>
          <w:tcPr>
            <w:tcW w:w="2600" w:type="dxa"/>
            <w:vAlign w:val="center"/>
          </w:tcPr>
          <w:p w14:paraId="79EB7647">
            <w:pPr>
              <w:spacing w:line="360" w:lineRule="auto"/>
              <w:jc w:val="center"/>
              <w:rPr>
                <w:highlight w:val="none"/>
              </w:rPr>
            </w:pPr>
          </w:p>
        </w:tc>
      </w:tr>
      <w:tr w14:paraId="3B2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20" w:type="dxa"/>
            <w:vAlign w:val="center"/>
          </w:tcPr>
          <w:p w14:paraId="0CA30BD3">
            <w:pPr>
              <w:spacing w:line="360" w:lineRule="auto"/>
              <w:jc w:val="center"/>
              <w:rPr>
                <w:highlight w:val="none"/>
              </w:rPr>
            </w:pPr>
            <w:r>
              <w:rPr>
                <w:rFonts w:hint="eastAsia"/>
                <w:highlight w:val="none"/>
              </w:rPr>
              <w:t>5</w:t>
            </w:r>
          </w:p>
        </w:tc>
        <w:tc>
          <w:tcPr>
            <w:tcW w:w="3078" w:type="dxa"/>
            <w:vAlign w:val="center"/>
          </w:tcPr>
          <w:p w14:paraId="660963C9">
            <w:pPr>
              <w:spacing w:line="360" w:lineRule="auto"/>
              <w:jc w:val="center"/>
              <w:rPr>
                <w:highlight w:val="none"/>
              </w:rPr>
            </w:pPr>
            <w:r>
              <w:rPr>
                <w:highlight w:val="none"/>
              </w:rPr>
              <w:t>…</w:t>
            </w:r>
          </w:p>
        </w:tc>
        <w:tc>
          <w:tcPr>
            <w:tcW w:w="2601" w:type="dxa"/>
            <w:vAlign w:val="center"/>
          </w:tcPr>
          <w:p w14:paraId="1145F076">
            <w:pPr>
              <w:spacing w:line="360" w:lineRule="auto"/>
              <w:jc w:val="center"/>
              <w:rPr>
                <w:highlight w:val="none"/>
              </w:rPr>
            </w:pPr>
          </w:p>
        </w:tc>
        <w:tc>
          <w:tcPr>
            <w:tcW w:w="2600" w:type="dxa"/>
            <w:vAlign w:val="center"/>
          </w:tcPr>
          <w:p w14:paraId="43269B8F">
            <w:pPr>
              <w:spacing w:line="360" w:lineRule="auto"/>
              <w:jc w:val="center"/>
              <w:rPr>
                <w:highlight w:val="none"/>
              </w:rPr>
            </w:pPr>
          </w:p>
        </w:tc>
      </w:tr>
    </w:tbl>
    <w:p w14:paraId="6CA54C84">
      <w:pPr>
        <w:widowControl/>
        <w:adjustRightInd w:val="0"/>
        <w:spacing w:line="400" w:lineRule="exact"/>
        <w:ind w:firstLine="420" w:firstLineChars="200"/>
        <w:jc w:val="left"/>
        <w:rPr>
          <w:rFonts w:ascii="Times New Roman" w:hAnsi="Times New Roman" w:eastAsia="宋体" w:cs="Times New Roman"/>
          <w:kern w:val="0"/>
          <w:szCs w:val="21"/>
          <w:highlight w:val="none"/>
        </w:rPr>
      </w:pPr>
    </w:p>
    <w:p w14:paraId="1C756043">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投标人名称：（盖章）</w:t>
      </w:r>
    </w:p>
    <w:p w14:paraId="5DFAAB00">
      <w:pPr>
        <w:widowControl/>
        <w:adjustRightInd w:val="0"/>
        <w:spacing w:line="400" w:lineRule="exact"/>
        <w:ind w:firstLine="420" w:firstLineChars="200"/>
        <w:jc w:val="left"/>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法定代表人或代理人（签字或盖章）</w:t>
      </w:r>
      <w:r>
        <w:rPr>
          <w:rFonts w:hint="eastAsia" w:ascii="Times New Roman" w:hAnsi="Times New Roman" w:eastAsia="宋体" w:cs="Times New Roman"/>
          <w:bCs/>
          <w:kern w:val="0"/>
          <w:szCs w:val="21"/>
          <w:highlight w:val="none"/>
        </w:rPr>
        <w:t>：</w:t>
      </w:r>
    </w:p>
    <w:p w14:paraId="747F15D5">
      <w:pPr>
        <w:widowControl/>
        <w:spacing w:line="400" w:lineRule="exact"/>
        <w:ind w:firstLine="420" w:firstLineChars="200"/>
        <w:jc w:val="left"/>
        <w:rPr>
          <w:rFonts w:ascii="Times New Roman" w:hAnsi="Times New Roman" w:eastAsia="宋体" w:cs="Times New Roman"/>
          <w:b/>
          <w:kern w:val="0"/>
          <w:szCs w:val="21"/>
          <w:highlight w:val="none"/>
        </w:rPr>
      </w:pPr>
      <w:r>
        <w:rPr>
          <w:rFonts w:hint="eastAsia" w:ascii="Times New Roman" w:hAnsi="Times New Roman" w:eastAsia="宋体" w:cs="Times New Roman"/>
          <w:bCs/>
          <w:kern w:val="0"/>
          <w:szCs w:val="21"/>
          <w:highlight w:val="none"/>
        </w:rPr>
        <w:t>投标日期</w:t>
      </w:r>
      <w:r>
        <w:rPr>
          <w:rFonts w:ascii="Times New Roman" w:hAnsi="Times New Roman" w:eastAsia="宋体" w:cs="Times New Roman"/>
          <w:bCs/>
          <w:kern w:val="0"/>
          <w:szCs w:val="21"/>
          <w:highlight w:val="none"/>
        </w:rPr>
        <w:t>:</w:t>
      </w:r>
    </w:p>
    <w:p w14:paraId="4A758FBA">
      <w:pPr>
        <w:widowControl/>
        <w:spacing w:line="400" w:lineRule="exact"/>
        <w:jc w:val="left"/>
        <w:rPr>
          <w:rFonts w:ascii="Times New Roman" w:hAnsi="Times New Roman" w:eastAsia="宋体" w:cs="Times New Roman"/>
          <w:kern w:val="0"/>
          <w:szCs w:val="21"/>
          <w:highlight w:val="none"/>
        </w:rPr>
      </w:pPr>
    </w:p>
    <w:p w14:paraId="1B17BC72">
      <w:pPr>
        <w:snapToGrid w:val="0"/>
        <w:spacing w:line="360" w:lineRule="auto"/>
        <w:ind w:firstLine="420"/>
        <w:jc w:val="center"/>
        <w:rPr>
          <w:rFonts w:hint="eastAsia" w:ascii="宋体" w:hAnsi="宋体" w:eastAsia="宋体" w:cs="宋体"/>
          <w:b/>
          <w:bCs/>
          <w:color w:val="000000" w:themeColor="text1"/>
          <w:sz w:val="24"/>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bookmarkStart w:id="3" w:name="_Toc484545557"/>
      <w:r>
        <w:rPr>
          <w:rFonts w:hint="eastAsia" w:ascii="宋体" w:hAnsi="宋体" w:eastAsia="宋体" w:cs="宋体"/>
          <w:b/>
          <w:bCs/>
          <w:color w:val="000000" w:themeColor="text1"/>
          <w:sz w:val="24"/>
          <w:highlight w:val="none"/>
          <w14:textFill>
            <w14:solidFill>
              <w14:schemeClr w14:val="tx1"/>
            </w14:solidFill>
          </w14:textFill>
        </w:rPr>
        <w:t>授权委托书</w:t>
      </w:r>
      <w:bookmarkEnd w:id="2"/>
      <w:bookmarkEnd w:id="3"/>
    </w:p>
    <w:p w14:paraId="78A52E23">
      <w:pPr>
        <w:spacing w:line="360" w:lineRule="auto"/>
        <w:rPr>
          <w:rFonts w:hint="eastAsia" w:ascii="宋体" w:hAnsi="宋体" w:eastAsia="宋体" w:cs="宋体"/>
          <w:b/>
          <w:color w:val="000000" w:themeColor="text1"/>
          <w:sz w:val="28"/>
          <w:highlight w:val="none"/>
          <w14:textFill>
            <w14:solidFill>
              <w14:schemeClr w14:val="tx1"/>
            </w14:solidFill>
          </w14:textFill>
        </w:rPr>
      </w:pPr>
    </w:p>
    <w:p w14:paraId="73E7F4E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本授权委托书声明：我</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ascii="宋体" w:hAnsi="宋体" w:eastAsia="宋体" w:cs="宋体"/>
          <w:color w:val="000000" w:themeColor="text1"/>
          <w:sz w:val="24"/>
          <w:highlight w:val="none"/>
          <w14:textFill>
            <w14:solidFill>
              <w14:schemeClr w14:val="tx1"/>
            </w14:solidFill>
          </w14:textFill>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4ABAD1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授权委托人无转委托权，特此委托。</w:t>
      </w:r>
    </w:p>
    <w:p w14:paraId="691D385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106E5F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0B089A6">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2F9D6E23">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596FD7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授权委托人：</w:t>
      </w:r>
      <w:r>
        <w:rPr>
          <w:rFonts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性别：</w:t>
      </w:r>
      <w:r>
        <w:rPr>
          <w:rFonts w:ascii="宋体" w:hAnsi="宋体" w:eastAsia="宋体" w:cs="宋体"/>
          <w:color w:val="000000" w:themeColor="text1"/>
          <w:sz w:val="24"/>
          <w:highlight w:val="none"/>
          <w14:textFill>
            <w14:solidFill>
              <w14:schemeClr w14:val="tx1"/>
            </w14:solidFill>
          </w14:textFill>
        </w:rPr>
        <w:t>_____________年龄：__________</w:t>
      </w:r>
    </w:p>
    <w:p w14:paraId="4C86CCB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单位（盖章）：</w:t>
      </w:r>
      <w:r>
        <w:rPr>
          <w:rFonts w:ascii="宋体" w:hAnsi="宋体" w:eastAsia="宋体" w:cs="宋体"/>
          <w:color w:val="000000" w:themeColor="text1"/>
          <w:sz w:val="24"/>
          <w:highlight w:val="none"/>
          <w14:textFill>
            <w14:solidFill>
              <w14:schemeClr w14:val="tx1"/>
            </w14:solidFill>
          </w14:textFill>
        </w:rPr>
        <w:t>_____________________部门：_____________职务：__________</w:t>
      </w:r>
    </w:p>
    <w:p w14:paraId="6A69814B">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投标单位（盖法人章）：</w:t>
      </w:r>
      <w:r>
        <w:rPr>
          <w:rFonts w:ascii="宋体" w:hAnsi="宋体" w:eastAsia="宋体" w:cs="宋体"/>
          <w:color w:val="000000" w:themeColor="text1"/>
          <w:sz w:val="24"/>
          <w:highlight w:val="none"/>
          <w14:textFill>
            <w14:solidFill>
              <w14:schemeClr w14:val="tx1"/>
            </w14:solidFill>
          </w14:textFill>
        </w:rPr>
        <w:t>____________________________________</w:t>
      </w:r>
    </w:p>
    <w:p w14:paraId="6C92062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法人代表人（签字或盖章）：</w:t>
      </w:r>
      <w:r>
        <w:rPr>
          <w:rFonts w:ascii="宋体" w:hAnsi="宋体" w:eastAsia="宋体" w:cs="宋体"/>
          <w:color w:val="000000" w:themeColor="text1"/>
          <w:sz w:val="24"/>
          <w:highlight w:val="none"/>
          <w14:textFill>
            <w14:solidFill>
              <w14:schemeClr w14:val="tx1"/>
            </w14:solidFill>
          </w14:textFill>
        </w:rPr>
        <w:t>________________________________</w:t>
      </w:r>
    </w:p>
    <w:p w14:paraId="3902827F">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0551FE0">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CB490C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622987A">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3840620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                                                                                        日期：    年     月    日</w:t>
      </w:r>
    </w:p>
    <w:p w14:paraId="18FD7AFD">
      <w:pPr>
        <w:widowControl/>
        <w:jc w:val="left"/>
        <w:rPr>
          <w:rFonts w:hint="eastAsia"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br w:type="page"/>
      </w:r>
    </w:p>
    <w:p w14:paraId="4F640A96">
      <w:pPr>
        <w:snapToGrid w:val="0"/>
        <w:spacing w:line="360" w:lineRule="auto"/>
        <w:ind w:firstLine="420"/>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质疑函</w:t>
      </w:r>
    </w:p>
    <w:p w14:paraId="4BF6EBB1">
      <w:pPr>
        <w:widowControl/>
        <w:jc w:val="left"/>
        <w:rPr>
          <w:rFonts w:hint="eastAsia" w:ascii="宋体" w:hAnsi="宋体" w:eastAsia="宋体" w:cs="宋体"/>
          <w:color w:val="000000" w:themeColor="text1"/>
          <w:highlight w:val="none"/>
          <w14:textFill>
            <w14:solidFill>
              <w14:schemeClr w14:val="tx1"/>
            </w14:solidFill>
          </w14:textFill>
        </w:rPr>
      </w:pPr>
    </w:p>
    <w:p w14:paraId="5ABCBEE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一、质疑供应商基本信息</w:t>
      </w:r>
    </w:p>
    <w:p w14:paraId="15F4FA2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质疑供应商：______________________________________________________</w:t>
      </w:r>
    </w:p>
    <w:p w14:paraId="722CF677">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地址：____________________________邮编：___________________________</w:t>
      </w:r>
    </w:p>
    <w:p w14:paraId="41F826B2">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联系人：_________________________联系电话：_______________________</w:t>
      </w:r>
    </w:p>
    <w:p w14:paraId="67F1510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授权代表：________________________________________________________</w:t>
      </w:r>
    </w:p>
    <w:p w14:paraId="2FBF707C">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联系电话：________________________________________________________</w:t>
      </w:r>
    </w:p>
    <w:p w14:paraId="5E4B1C30">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地址：____________________________邮编：___________________________</w:t>
      </w:r>
    </w:p>
    <w:p w14:paraId="028540CC">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二、质疑项目基本情况</w:t>
      </w:r>
    </w:p>
    <w:p w14:paraId="4D13800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质疑项目的名称：__________________________________________________</w:t>
      </w:r>
    </w:p>
    <w:p w14:paraId="0023E6B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采购人名称：______________________________________________________</w:t>
      </w:r>
    </w:p>
    <w:p w14:paraId="7C57A8BD">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采购文件获取日期：________________________________________________</w:t>
      </w:r>
    </w:p>
    <w:p w14:paraId="49F150D3">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三、质疑事项具体内容</w:t>
      </w:r>
    </w:p>
    <w:p w14:paraId="49B681BF">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质疑事项1：______________________________________________________</w:t>
      </w:r>
    </w:p>
    <w:p w14:paraId="799C6715">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事实依据：________________________________________________________</w:t>
      </w:r>
    </w:p>
    <w:p w14:paraId="002B83A6">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_________________________________________________________________</w:t>
      </w:r>
    </w:p>
    <w:p w14:paraId="206623E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法律依据：________________________________________________________</w:t>
      </w:r>
    </w:p>
    <w:p w14:paraId="097B983B">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_________________________________________________________________</w:t>
      </w:r>
    </w:p>
    <w:p w14:paraId="658BCC5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质疑事项2：</w:t>
      </w:r>
    </w:p>
    <w:p w14:paraId="3F2B6606">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7EF5B909">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四、与质疑事项相关的质疑请求</w:t>
      </w:r>
    </w:p>
    <w:p w14:paraId="33C88BB3">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请求：____________________________________________________________</w:t>
      </w:r>
    </w:p>
    <w:p w14:paraId="2FA42E91">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89B30AA">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签字（签章）：              （公司盖章）：</w:t>
      </w:r>
    </w:p>
    <w:p w14:paraId="04A6C83F">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0D5CCE3D">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14:paraId="3C60BA39">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5D5022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相关说明：</w:t>
      </w:r>
    </w:p>
    <w:p w14:paraId="37C0B67D">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 供应商提出质疑时，应提交质疑函和必要的证明材料。</w:t>
      </w:r>
    </w:p>
    <w:p w14:paraId="772599D8">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88BFBC3">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 质疑函的质疑事项应具体、明确，并有必要的事实依据和法律依据。</w:t>
      </w:r>
    </w:p>
    <w:p w14:paraId="2D465144">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 质疑函的质疑请求应与质疑事项相关。</w:t>
      </w:r>
    </w:p>
    <w:p w14:paraId="7DA8670E">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 质疑供应商为自然人的，应当由本人签字；供应商为法人或者其他组织的，应当由法定代表人、主要负责人，或者其授权代表签字或者盖章，并加盖公章。</w:t>
      </w:r>
    </w:p>
    <w:p w14:paraId="40867D9F">
      <w:pPr>
        <w:widowControl/>
        <w:jc w:val="left"/>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br w:type="page"/>
      </w:r>
    </w:p>
    <w:p w14:paraId="028E0838">
      <w:pPr>
        <w:numPr>
          <w:ilvl w:val="0"/>
          <w:numId w:val="1"/>
        </w:num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ascii="宋体" w:hAnsi="宋体" w:eastAsia="宋体" w:cs="宋体"/>
          <w:b/>
          <w:bCs/>
          <w:color w:val="000000" w:themeColor="text1"/>
          <w:sz w:val="24"/>
          <w:highlight w:val="none"/>
          <w14:textFill>
            <w14:solidFill>
              <w14:schemeClr w14:val="tx1"/>
            </w14:solidFill>
          </w14:textFill>
        </w:rPr>
        <w:t>合同主要条款</w:t>
      </w:r>
    </w:p>
    <w:p w14:paraId="1DDDFC73">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p>
    <w:p w14:paraId="682A92C8">
      <w:pPr>
        <w:spacing w:line="360" w:lineRule="auto"/>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苏州健雄职业技术学院</w:t>
      </w:r>
    </w:p>
    <w:p w14:paraId="444DECAE">
      <w:pPr>
        <w:spacing w:line="360" w:lineRule="auto"/>
        <w:jc w:val="center"/>
        <w:rPr>
          <w:rFonts w:hint="eastAsia" w:ascii="宋体" w:hAnsi="宋体" w:eastAsia="宋体" w:cs="宋体"/>
          <w:color w:val="1F4E79" w:themeColor="accent1" w:themeShade="80"/>
          <w:sz w:val="44"/>
          <w:szCs w:val="44"/>
          <w:highlight w:val="none"/>
          <w:u w:val="single"/>
        </w:rPr>
      </w:pPr>
      <w:r>
        <w:rPr>
          <w:rFonts w:hint="eastAsia" w:ascii="宋体" w:hAnsi="宋体" w:eastAsia="宋体" w:cs="宋体"/>
          <w:bCs/>
          <w:color w:val="1F4E79" w:themeColor="accent1" w:themeShade="80"/>
          <w:sz w:val="44"/>
          <w:szCs w:val="44"/>
          <w:highlight w:val="none"/>
          <w:u w:val="single"/>
        </w:rPr>
        <w:t>东门道路标志及标线施工项目采购合同</w:t>
      </w:r>
    </w:p>
    <w:p w14:paraId="7C7DA9DF">
      <w:pPr>
        <w:spacing w:line="360" w:lineRule="auto"/>
        <w:outlineLvl w:val="0"/>
        <w:rPr>
          <w:b/>
          <w:sz w:val="24"/>
          <w:highlight w:val="none"/>
        </w:rPr>
      </w:pPr>
    </w:p>
    <w:p w14:paraId="7BEAC7F8">
      <w:pPr>
        <w:spacing w:line="360" w:lineRule="auto"/>
        <w:outlineLvl w:val="0"/>
        <w:rPr>
          <w:sz w:val="24"/>
          <w:highlight w:val="none"/>
          <w:u w:val="single"/>
        </w:rPr>
      </w:pPr>
      <w:r>
        <w:rPr>
          <w:rFonts w:hint="eastAsia"/>
          <w:b/>
          <w:sz w:val="24"/>
          <w:highlight w:val="none"/>
        </w:rPr>
        <w:t>甲方</w:t>
      </w:r>
      <w:r>
        <w:rPr>
          <w:rFonts w:hint="eastAsia"/>
          <w:sz w:val="24"/>
          <w:highlight w:val="none"/>
        </w:rPr>
        <w:t>：</w:t>
      </w:r>
      <w:r>
        <w:rPr>
          <w:rFonts w:hint="eastAsia"/>
          <w:sz w:val="24"/>
          <w:highlight w:val="none"/>
          <w:u w:val="single"/>
        </w:rPr>
        <w:t xml:space="preserve">苏州健雄职业技术学院    </w:t>
      </w:r>
    </w:p>
    <w:p w14:paraId="79066DF3">
      <w:pPr>
        <w:spacing w:line="360" w:lineRule="auto"/>
        <w:rPr>
          <w:sz w:val="24"/>
          <w:highlight w:val="none"/>
          <w:u w:val="single"/>
        </w:rPr>
      </w:pPr>
      <w:r>
        <w:rPr>
          <w:rFonts w:hint="eastAsia"/>
          <w:b/>
          <w:sz w:val="24"/>
          <w:highlight w:val="none"/>
        </w:rPr>
        <w:t>乙方</w:t>
      </w:r>
      <w:r>
        <w:rPr>
          <w:rFonts w:hint="eastAsia"/>
          <w:sz w:val="24"/>
          <w:highlight w:val="none"/>
        </w:rPr>
        <w:t>：</w:t>
      </w:r>
      <w:r>
        <w:rPr>
          <w:rFonts w:hint="eastAsia"/>
          <w:sz w:val="24"/>
          <w:highlight w:val="none"/>
          <w:u w:val="single"/>
        </w:rPr>
        <w:t xml:space="preserve">                        </w:t>
      </w:r>
    </w:p>
    <w:p w14:paraId="06B50309">
      <w:pPr>
        <w:spacing w:line="360" w:lineRule="auto"/>
        <w:ind w:firstLine="480" w:firstLineChars="200"/>
        <w:rPr>
          <w:rFonts w:hint="eastAsia" w:ascii="宋体" w:hAnsi="宋体" w:eastAsia="宋体" w:cs="宋体"/>
          <w:color w:val="000000" w:themeColor="text1"/>
          <w:sz w:val="24"/>
          <w:szCs w:val="32"/>
          <w:highlight w:val="none"/>
          <w14:textFill>
            <w14:solidFill>
              <w14:schemeClr w14:val="tx1"/>
            </w14:solidFill>
          </w14:textFill>
        </w:rPr>
      </w:pPr>
      <w:r>
        <w:rPr>
          <w:rFonts w:hint="eastAsia"/>
          <w:sz w:val="24"/>
          <w:highlight w:val="none"/>
        </w:rPr>
        <w:t>为了明确甲乙双方的权利和义务，本着公平、公正、公开原则，根据《中华人民共和国民法典》及甲方招标文件的要求，甲乙双方经过协商，</w:t>
      </w:r>
      <w:r>
        <w:rPr>
          <w:rFonts w:hint="eastAsia" w:ascii="宋体" w:hAnsi="宋体"/>
          <w:sz w:val="24"/>
          <w:highlight w:val="none"/>
        </w:rPr>
        <w:t>现就甲方向乙 方采购</w:t>
      </w:r>
      <w:r>
        <w:rPr>
          <w:rFonts w:hint="eastAsia" w:ascii="宋体" w:hAnsi="宋体"/>
          <w:sz w:val="24"/>
          <w:highlight w:val="none"/>
          <w:u w:val="single"/>
        </w:rPr>
        <w:t xml:space="preserve"> </w:t>
      </w:r>
      <w:r>
        <w:rPr>
          <w:rFonts w:hint="eastAsia"/>
          <w:sz w:val="24"/>
          <w:highlight w:val="none"/>
          <w:u w:val="single"/>
        </w:rPr>
        <w:t xml:space="preserve"> </w:t>
      </w:r>
      <w:r>
        <w:rPr>
          <w:rFonts w:hint="eastAsia" w:ascii="宋体" w:hAnsi="宋体"/>
          <w:sz w:val="24"/>
          <w:highlight w:val="none"/>
          <w:u w:val="single"/>
        </w:rPr>
        <w:t>东门道路标志及标线施工项目</w:t>
      </w:r>
      <w:r>
        <w:rPr>
          <w:rFonts w:hint="eastAsia"/>
          <w:sz w:val="24"/>
          <w:highlight w:val="none"/>
          <w:u w:val="single"/>
        </w:rPr>
        <w:t xml:space="preserve">  </w:t>
      </w:r>
      <w:r>
        <w:rPr>
          <w:rFonts w:hint="eastAsia" w:ascii="宋体" w:hAnsi="宋体"/>
          <w:sz w:val="24"/>
          <w:highlight w:val="none"/>
        </w:rPr>
        <w:t>等事宜达成如下合同，以资共同遵守：</w:t>
      </w:r>
    </w:p>
    <w:p w14:paraId="69421834">
      <w:pPr>
        <w:numPr>
          <w:ilvl w:val="0"/>
          <w:numId w:val="2"/>
        </w:numPr>
        <w:spacing w:line="360" w:lineRule="auto"/>
        <w:ind w:firstLine="482" w:firstLineChars="200"/>
        <w:rPr>
          <w:rFonts w:hint="eastAsia" w:ascii="宋体" w:hAnsi="宋体"/>
          <w:b/>
          <w:sz w:val="24"/>
          <w:highlight w:val="none"/>
        </w:rPr>
      </w:pPr>
      <w:r>
        <w:rPr>
          <w:rFonts w:hint="eastAsia" w:ascii="宋体" w:hAnsi="宋体"/>
          <w:b/>
          <w:sz w:val="24"/>
          <w:highlight w:val="none"/>
        </w:rPr>
        <w:t>采购内容</w:t>
      </w:r>
    </w:p>
    <w:tbl>
      <w:tblPr>
        <w:tblStyle w:val="14"/>
        <w:tblW w:w="9080" w:type="dxa"/>
        <w:tblInd w:w="0" w:type="dxa"/>
        <w:tblLayout w:type="autofit"/>
        <w:tblCellMar>
          <w:top w:w="0" w:type="dxa"/>
          <w:left w:w="108" w:type="dxa"/>
          <w:bottom w:w="0" w:type="dxa"/>
          <w:right w:w="108" w:type="dxa"/>
        </w:tblCellMar>
      </w:tblPr>
      <w:tblGrid>
        <w:gridCol w:w="485"/>
        <w:gridCol w:w="1613"/>
        <w:gridCol w:w="4045"/>
        <w:gridCol w:w="617"/>
        <w:gridCol w:w="777"/>
        <w:gridCol w:w="637"/>
        <w:gridCol w:w="684"/>
        <w:gridCol w:w="222"/>
      </w:tblGrid>
      <w:tr w14:paraId="1112665D">
        <w:trPr>
          <w:gridAfter w:val="1"/>
          <w:wAfter w:w="36" w:type="dxa"/>
          <w:trHeight w:val="312" w:hRule="atLeast"/>
        </w:trPr>
        <w:tc>
          <w:tcPr>
            <w:tcW w:w="519" w:type="dxa"/>
            <w:vMerge w:val="restart"/>
            <w:tcBorders>
              <w:top w:val="single" w:color="auto" w:sz="8" w:space="0"/>
              <w:left w:val="single" w:color="auto" w:sz="8" w:space="0"/>
              <w:bottom w:val="single" w:color="000000" w:sz="4" w:space="0"/>
              <w:right w:val="single" w:color="000000" w:sz="4" w:space="0"/>
            </w:tcBorders>
            <w:shd w:val="clear" w:color="auto" w:fill="auto"/>
            <w:vAlign w:val="center"/>
          </w:tcPr>
          <w:p w14:paraId="09DFEF82">
            <w:pPr>
              <w:widowControl/>
              <w:jc w:val="center"/>
              <w:rPr>
                <w:rFonts w:ascii="黑体" w:hAnsi="黑体" w:eastAsia="黑体" w:cs="Arial"/>
                <w:color w:val="000000"/>
                <w:kern w:val="0"/>
                <w:szCs w:val="21"/>
                <w:highlight w:val="none"/>
              </w:rPr>
            </w:pPr>
            <w:r>
              <w:rPr>
                <w:rFonts w:hint="eastAsia" w:ascii="黑体" w:hAnsi="黑体" w:eastAsia="黑体" w:cs="Arial"/>
                <w:color w:val="000000"/>
                <w:kern w:val="0"/>
                <w:szCs w:val="21"/>
                <w:highlight w:val="none"/>
              </w:rPr>
              <w:t>序号</w:t>
            </w:r>
          </w:p>
        </w:tc>
        <w:tc>
          <w:tcPr>
            <w:tcW w:w="1613" w:type="dxa"/>
            <w:vMerge w:val="restart"/>
            <w:tcBorders>
              <w:top w:val="single" w:color="auto" w:sz="8" w:space="0"/>
              <w:left w:val="single" w:color="000000" w:sz="4" w:space="0"/>
              <w:bottom w:val="single" w:color="000000" w:sz="4" w:space="0"/>
              <w:right w:val="single" w:color="000000" w:sz="4" w:space="0"/>
            </w:tcBorders>
            <w:shd w:val="clear" w:color="auto" w:fill="auto"/>
            <w:vAlign w:val="center"/>
          </w:tcPr>
          <w:p w14:paraId="6EF405E5">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项目名称</w:t>
            </w:r>
          </w:p>
        </w:tc>
        <w:tc>
          <w:tcPr>
            <w:tcW w:w="4045" w:type="dxa"/>
            <w:vMerge w:val="restart"/>
            <w:tcBorders>
              <w:top w:val="single" w:color="auto" w:sz="8" w:space="0"/>
              <w:left w:val="single" w:color="000000" w:sz="4" w:space="0"/>
              <w:bottom w:val="single" w:color="000000" w:sz="4" w:space="0"/>
              <w:right w:val="single" w:color="000000" w:sz="4" w:space="0"/>
            </w:tcBorders>
            <w:shd w:val="clear" w:color="auto" w:fill="auto"/>
            <w:vAlign w:val="center"/>
          </w:tcPr>
          <w:p w14:paraId="229320D3">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项目特征描述</w:t>
            </w:r>
          </w:p>
        </w:tc>
        <w:tc>
          <w:tcPr>
            <w:tcW w:w="617" w:type="dxa"/>
            <w:vMerge w:val="restart"/>
            <w:tcBorders>
              <w:top w:val="single" w:color="auto" w:sz="8" w:space="0"/>
              <w:left w:val="single" w:color="000000" w:sz="4" w:space="0"/>
              <w:bottom w:val="single" w:color="000000" w:sz="4" w:space="0"/>
              <w:right w:val="nil"/>
            </w:tcBorders>
            <w:shd w:val="clear" w:color="auto" w:fill="auto"/>
            <w:vAlign w:val="center"/>
          </w:tcPr>
          <w:p w14:paraId="015EF13C">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计量</w:t>
            </w:r>
            <w:r>
              <w:rPr>
                <w:rFonts w:hint="eastAsia" w:ascii="黑体" w:hAnsi="黑体" w:eastAsia="黑体" w:cs="Arial"/>
                <w:color w:val="000000"/>
                <w:kern w:val="0"/>
                <w:szCs w:val="21"/>
                <w:highlight w:val="none"/>
              </w:rPr>
              <w:br w:type="textWrapping"/>
            </w:r>
            <w:r>
              <w:rPr>
                <w:rFonts w:hint="eastAsia" w:ascii="黑体" w:hAnsi="黑体" w:eastAsia="黑体" w:cs="Arial"/>
                <w:color w:val="000000"/>
                <w:kern w:val="0"/>
                <w:szCs w:val="21"/>
                <w:highlight w:val="none"/>
              </w:rPr>
              <w:t>单位</w:t>
            </w:r>
          </w:p>
        </w:tc>
        <w:tc>
          <w:tcPr>
            <w:tcW w:w="77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32592F37">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工程量</w:t>
            </w:r>
          </w:p>
        </w:tc>
        <w:tc>
          <w:tcPr>
            <w:tcW w:w="63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22750F19">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综合单价</w:t>
            </w:r>
          </w:p>
        </w:tc>
        <w:tc>
          <w:tcPr>
            <w:tcW w:w="836" w:type="dxa"/>
            <w:vMerge w:val="restart"/>
            <w:tcBorders>
              <w:top w:val="single" w:color="auto" w:sz="8" w:space="0"/>
              <w:left w:val="single" w:color="auto" w:sz="4" w:space="0"/>
              <w:bottom w:val="single" w:color="auto" w:sz="4" w:space="0"/>
              <w:right w:val="single" w:color="auto" w:sz="8" w:space="0"/>
            </w:tcBorders>
            <w:shd w:val="clear" w:color="auto" w:fill="auto"/>
            <w:vAlign w:val="center"/>
          </w:tcPr>
          <w:p w14:paraId="7FD1074F">
            <w:pPr>
              <w:widowControl/>
              <w:jc w:val="center"/>
              <w:rPr>
                <w:rFonts w:hint="eastAsia" w:ascii="黑体" w:hAnsi="黑体" w:eastAsia="黑体" w:cs="Arial"/>
                <w:color w:val="000000"/>
                <w:kern w:val="0"/>
                <w:szCs w:val="21"/>
                <w:highlight w:val="none"/>
              </w:rPr>
            </w:pPr>
            <w:r>
              <w:rPr>
                <w:rFonts w:hint="eastAsia" w:ascii="黑体" w:hAnsi="黑体" w:eastAsia="黑体" w:cs="Arial"/>
                <w:color w:val="000000"/>
                <w:kern w:val="0"/>
                <w:szCs w:val="21"/>
                <w:highlight w:val="none"/>
              </w:rPr>
              <w:t>合计</w:t>
            </w:r>
          </w:p>
        </w:tc>
      </w:tr>
      <w:tr w14:paraId="01EDEC5D">
        <w:tblPrEx>
          <w:tblCellMar>
            <w:top w:w="0" w:type="dxa"/>
            <w:left w:w="108" w:type="dxa"/>
            <w:bottom w:w="0" w:type="dxa"/>
            <w:right w:w="108" w:type="dxa"/>
          </w:tblCellMar>
        </w:tblPrEx>
        <w:trPr>
          <w:trHeight w:val="308" w:hRule="atLeast"/>
        </w:trPr>
        <w:tc>
          <w:tcPr>
            <w:tcW w:w="519" w:type="dxa"/>
            <w:vMerge w:val="continue"/>
            <w:tcBorders>
              <w:top w:val="single" w:color="auto" w:sz="8" w:space="0"/>
              <w:left w:val="single" w:color="auto" w:sz="8" w:space="0"/>
              <w:bottom w:val="single" w:color="000000" w:sz="4" w:space="0"/>
              <w:right w:val="single" w:color="000000" w:sz="4" w:space="0"/>
            </w:tcBorders>
            <w:vAlign w:val="center"/>
          </w:tcPr>
          <w:p w14:paraId="09EDB503">
            <w:pPr>
              <w:widowControl/>
              <w:jc w:val="left"/>
              <w:rPr>
                <w:rFonts w:ascii="黑体" w:hAnsi="黑体" w:eastAsia="黑体" w:cs="Arial"/>
                <w:color w:val="000000"/>
                <w:kern w:val="0"/>
                <w:szCs w:val="21"/>
                <w:highlight w:val="none"/>
              </w:rPr>
            </w:pPr>
          </w:p>
        </w:tc>
        <w:tc>
          <w:tcPr>
            <w:tcW w:w="1613" w:type="dxa"/>
            <w:vMerge w:val="continue"/>
            <w:tcBorders>
              <w:top w:val="single" w:color="auto" w:sz="8" w:space="0"/>
              <w:left w:val="single" w:color="000000" w:sz="4" w:space="0"/>
              <w:bottom w:val="single" w:color="000000" w:sz="4" w:space="0"/>
              <w:right w:val="single" w:color="000000" w:sz="4" w:space="0"/>
            </w:tcBorders>
            <w:vAlign w:val="center"/>
          </w:tcPr>
          <w:p w14:paraId="7F45E28B">
            <w:pPr>
              <w:widowControl/>
              <w:jc w:val="left"/>
              <w:rPr>
                <w:rFonts w:ascii="黑体" w:hAnsi="黑体" w:eastAsia="黑体" w:cs="Arial"/>
                <w:color w:val="000000"/>
                <w:kern w:val="0"/>
                <w:szCs w:val="21"/>
                <w:highlight w:val="none"/>
              </w:rPr>
            </w:pPr>
          </w:p>
        </w:tc>
        <w:tc>
          <w:tcPr>
            <w:tcW w:w="4045" w:type="dxa"/>
            <w:vMerge w:val="continue"/>
            <w:tcBorders>
              <w:top w:val="single" w:color="auto" w:sz="8" w:space="0"/>
              <w:left w:val="single" w:color="000000" w:sz="4" w:space="0"/>
              <w:bottom w:val="single" w:color="000000" w:sz="4" w:space="0"/>
              <w:right w:val="single" w:color="000000" w:sz="4" w:space="0"/>
            </w:tcBorders>
            <w:vAlign w:val="center"/>
          </w:tcPr>
          <w:p w14:paraId="3710E003">
            <w:pPr>
              <w:widowControl/>
              <w:jc w:val="left"/>
              <w:rPr>
                <w:rFonts w:ascii="黑体" w:hAnsi="黑体" w:eastAsia="黑体" w:cs="Arial"/>
                <w:color w:val="000000"/>
                <w:kern w:val="0"/>
                <w:szCs w:val="21"/>
                <w:highlight w:val="none"/>
              </w:rPr>
            </w:pPr>
          </w:p>
        </w:tc>
        <w:tc>
          <w:tcPr>
            <w:tcW w:w="617" w:type="dxa"/>
            <w:vMerge w:val="continue"/>
            <w:tcBorders>
              <w:top w:val="single" w:color="auto" w:sz="8" w:space="0"/>
              <w:left w:val="single" w:color="000000" w:sz="4" w:space="0"/>
              <w:bottom w:val="single" w:color="000000" w:sz="4" w:space="0"/>
              <w:right w:val="nil"/>
            </w:tcBorders>
            <w:vAlign w:val="center"/>
          </w:tcPr>
          <w:p w14:paraId="1D6EB420">
            <w:pPr>
              <w:widowControl/>
              <w:jc w:val="left"/>
              <w:rPr>
                <w:rFonts w:ascii="黑体" w:hAnsi="黑体" w:eastAsia="黑体" w:cs="Arial"/>
                <w:color w:val="000000"/>
                <w:kern w:val="0"/>
                <w:szCs w:val="21"/>
                <w:highlight w:val="none"/>
              </w:rPr>
            </w:pPr>
          </w:p>
        </w:tc>
        <w:tc>
          <w:tcPr>
            <w:tcW w:w="777" w:type="dxa"/>
            <w:vMerge w:val="continue"/>
            <w:tcBorders>
              <w:top w:val="single" w:color="auto" w:sz="8" w:space="0"/>
              <w:left w:val="single" w:color="auto" w:sz="4" w:space="0"/>
              <w:bottom w:val="single" w:color="auto" w:sz="4" w:space="0"/>
              <w:right w:val="single" w:color="auto" w:sz="4" w:space="0"/>
            </w:tcBorders>
            <w:vAlign w:val="center"/>
          </w:tcPr>
          <w:p w14:paraId="3B00EBB8">
            <w:pPr>
              <w:widowControl/>
              <w:jc w:val="left"/>
              <w:rPr>
                <w:rFonts w:ascii="黑体" w:hAnsi="黑体" w:eastAsia="黑体" w:cs="Arial"/>
                <w:color w:val="000000"/>
                <w:kern w:val="0"/>
                <w:szCs w:val="21"/>
                <w:highlight w:val="none"/>
              </w:rPr>
            </w:pPr>
          </w:p>
        </w:tc>
        <w:tc>
          <w:tcPr>
            <w:tcW w:w="637" w:type="dxa"/>
            <w:vMerge w:val="continue"/>
            <w:tcBorders>
              <w:top w:val="single" w:color="auto" w:sz="8" w:space="0"/>
              <w:left w:val="single" w:color="auto" w:sz="4" w:space="0"/>
              <w:bottom w:val="single" w:color="auto" w:sz="4" w:space="0"/>
              <w:right w:val="single" w:color="auto" w:sz="4" w:space="0"/>
            </w:tcBorders>
            <w:vAlign w:val="center"/>
          </w:tcPr>
          <w:p w14:paraId="2D5FBF3F">
            <w:pPr>
              <w:widowControl/>
              <w:jc w:val="left"/>
              <w:rPr>
                <w:rFonts w:ascii="黑体" w:hAnsi="黑体" w:eastAsia="黑体" w:cs="Arial"/>
                <w:color w:val="000000"/>
                <w:kern w:val="0"/>
                <w:szCs w:val="21"/>
                <w:highlight w:val="none"/>
              </w:rPr>
            </w:pPr>
          </w:p>
        </w:tc>
        <w:tc>
          <w:tcPr>
            <w:tcW w:w="836" w:type="dxa"/>
            <w:vMerge w:val="continue"/>
            <w:tcBorders>
              <w:top w:val="single" w:color="auto" w:sz="8" w:space="0"/>
              <w:left w:val="single" w:color="auto" w:sz="4" w:space="0"/>
              <w:bottom w:val="single" w:color="auto" w:sz="4" w:space="0"/>
              <w:right w:val="single" w:color="auto" w:sz="8" w:space="0"/>
            </w:tcBorders>
            <w:vAlign w:val="center"/>
          </w:tcPr>
          <w:p w14:paraId="4D389FB7">
            <w:pPr>
              <w:widowControl/>
              <w:jc w:val="left"/>
              <w:rPr>
                <w:rFonts w:ascii="黑体" w:hAnsi="黑体" w:eastAsia="黑体" w:cs="Arial"/>
                <w:color w:val="000000"/>
                <w:kern w:val="0"/>
                <w:szCs w:val="21"/>
                <w:highlight w:val="none"/>
              </w:rPr>
            </w:pPr>
          </w:p>
        </w:tc>
        <w:tc>
          <w:tcPr>
            <w:tcW w:w="36" w:type="dxa"/>
            <w:tcBorders>
              <w:top w:val="nil"/>
              <w:left w:val="nil"/>
              <w:bottom w:val="nil"/>
              <w:right w:val="nil"/>
            </w:tcBorders>
            <w:shd w:val="clear" w:color="auto" w:fill="auto"/>
            <w:noWrap/>
            <w:vAlign w:val="bottom"/>
          </w:tcPr>
          <w:p w14:paraId="1054026E">
            <w:pPr>
              <w:widowControl/>
              <w:jc w:val="center"/>
              <w:rPr>
                <w:rFonts w:hint="eastAsia" w:ascii="黑体" w:hAnsi="黑体" w:eastAsia="黑体" w:cs="Arial"/>
                <w:color w:val="000000"/>
                <w:kern w:val="0"/>
                <w:szCs w:val="21"/>
                <w:highlight w:val="none"/>
              </w:rPr>
            </w:pPr>
          </w:p>
        </w:tc>
      </w:tr>
      <w:tr w14:paraId="7E126665">
        <w:tblPrEx>
          <w:tblCellMar>
            <w:top w:w="0" w:type="dxa"/>
            <w:left w:w="108" w:type="dxa"/>
            <w:bottom w:w="0" w:type="dxa"/>
            <w:right w:w="108" w:type="dxa"/>
          </w:tblCellMar>
        </w:tblPrEx>
        <w:trPr>
          <w:trHeight w:val="293" w:hRule="atLeast"/>
        </w:trPr>
        <w:tc>
          <w:tcPr>
            <w:tcW w:w="519" w:type="dxa"/>
            <w:vMerge w:val="continue"/>
            <w:tcBorders>
              <w:top w:val="single" w:color="auto" w:sz="8" w:space="0"/>
              <w:left w:val="single" w:color="auto" w:sz="8" w:space="0"/>
              <w:bottom w:val="single" w:color="000000" w:sz="4" w:space="0"/>
              <w:right w:val="single" w:color="000000" w:sz="4" w:space="0"/>
            </w:tcBorders>
            <w:vAlign w:val="center"/>
          </w:tcPr>
          <w:p w14:paraId="1F915A51">
            <w:pPr>
              <w:widowControl/>
              <w:jc w:val="left"/>
              <w:rPr>
                <w:rFonts w:ascii="黑体" w:hAnsi="黑体" w:eastAsia="黑体" w:cs="Arial"/>
                <w:color w:val="000000"/>
                <w:kern w:val="0"/>
                <w:szCs w:val="21"/>
                <w:highlight w:val="none"/>
              </w:rPr>
            </w:pPr>
          </w:p>
        </w:tc>
        <w:tc>
          <w:tcPr>
            <w:tcW w:w="1613" w:type="dxa"/>
            <w:vMerge w:val="continue"/>
            <w:tcBorders>
              <w:top w:val="single" w:color="auto" w:sz="8" w:space="0"/>
              <w:left w:val="single" w:color="000000" w:sz="4" w:space="0"/>
              <w:bottom w:val="single" w:color="000000" w:sz="4" w:space="0"/>
              <w:right w:val="single" w:color="000000" w:sz="4" w:space="0"/>
            </w:tcBorders>
            <w:vAlign w:val="center"/>
          </w:tcPr>
          <w:p w14:paraId="2642A78D">
            <w:pPr>
              <w:widowControl/>
              <w:jc w:val="left"/>
              <w:rPr>
                <w:rFonts w:ascii="黑体" w:hAnsi="黑体" w:eastAsia="黑体" w:cs="Arial"/>
                <w:color w:val="000000"/>
                <w:kern w:val="0"/>
                <w:szCs w:val="21"/>
                <w:highlight w:val="none"/>
              </w:rPr>
            </w:pPr>
          </w:p>
        </w:tc>
        <w:tc>
          <w:tcPr>
            <w:tcW w:w="4045" w:type="dxa"/>
            <w:vMerge w:val="continue"/>
            <w:tcBorders>
              <w:top w:val="single" w:color="auto" w:sz="8" w:space="0"/>
              <w:left w:val="single" w:color="000000" w:sz="4" w:space="0"/>
              <w:bottom w:val="single" w:color="000000" w:sz="4" w:space="0"/>
              <w:right w:val="single" w:color="000000" w:sz="4" w:space="0"/>
            </w:tcBorders>
            <w:vAlign w:val="center"/>
          </w:tcPr>
          <w:p w14:paraId="662299B2">
            <w:pPr>
              <w:widowControl/>
              <w:jc w:val="left"/>
              <w:rPr>
                <w:rFonts w:ascii="黑体" w:hAnsi="黑体" w:eastAsia="黑体" w:cs="Arial"/>
                <w:color w:val="000000"/>
                <w:kern w:val="0"/>
                <w:szCs w:val="21"/>
                <w:highlight w:val="none"/>
              </w:rPr>
            </w:pPr>
          </w:p>
        </w:tc>
        <w:tc>
          <w:tcPr>
            <w:tcW w:w="617" w:type="dxa"/>
            <w:vMerge w:val="continue"/>
            <w:tcBorders>
              <w:top w:val="single" w:color="auto" w:sz="8" w:space="0"/>
              <w:left w:val="single" w:color="000000" w:sz="4" w:space="0"/>
              <w:bottom w:val="single" w:color="000000" w:sz="4" w:space="0"/>
              <w:right w:val="nil"/>
            </w:tcBorders>
            <w:vAlign w:val="center"/>
          </w:tcPr>
          <w:p w14:paraId="586F3AD2">
            <w:pPr>
              <w:widowControl/>
              <w:jc w:val="left"/>
              <w:rPr>
                <w:rFonts w:ascii="黑体" w:hAnsi="黑体" w:eastAsia="黑体" w:cs="Arial"/>
                <w:color w:val="000000"/>
                <w:kern w:val="0"/>
                <w:szCs w:val="21"/>
                <w:highlight w:val="none"/>
              </w:rPr>
            </w:pPr>
          </w:p>
        </w:tc>
        <w:tc>
          <w:tcPr>
            <w:tcW w:w="777" w:type="dxa"/>
            <w:vMerge w:val="continue"/>
            <w:tcBorders>
              <w:top w:val="single" w:color="auto" w:sz="8" w:space="0"/>
              <w:left w:val="single" w:color="auto" w:sz="4" w:space="0"/>
              <w:bottom w:val="single" w:color="auto" w:sz="4" w:space="0"/>
              <w:right w:val="single" w:color="auto" w:sz="4" w:space="0"/>
            </w:tcBorders>
            <w:vAlign w:val="center"/>
          </w:tcPr>
          <w:p w14:paraId="3E307F7A">
            <w:pPr>
              <w:widowControl/>
              <w:jc w:val="left"/>
              <w:rPr>
                <w:rFonts w:ascii="黑体" w:hAnsi="黑体" w:eastAsia="黑体" w:cs="Arial"/>
                <w:color w:val="000000"/>
                <w:kern w:val="0"/>
                <w:szCs w:val="21"/>
                <w:highlight w:val="none"/>
              </w:rPr>
            </w:pPr>
          </w:p>
        </w:tc>
        <w:tc>
          <w:tcPr>
            <w:tcW w:w="637" w:type="dxa"/>
            <w:vMerge w:val="continue"/>
            <w:tcBorders>
              <w:top w:val="single" w:color="auto" w:sz="8" w:space="0"/>
              <w:left w:val="single" w:color="auto" w:sz="4" w:space="0"/>
              <w:bottom w:val="single" w:color="auto" w:sz="4" w:space="0"/>
              <w:right w:val="single" w:color="auto" w:sz="4" w:space="0"/>
            </w:tcBorders>
            <w:vAlign w:val="center"/>
          </w:tcPr>
          <w:p w14:paraId="65974874">
            <w:pPr>
              <w:widowControl/>
              <w:jc w:val="left"/>
              <w:rPr>
                <w:rFonts w:ascii="黑体" w:hAnsi="黑体" w:eastAsia="黑体" w:cs="Arial"/>
                <w:color w:val="000000"/>
                <w:kern w:val="0"/>
                <w:szCs w:val="21"/>
                <w:highlight w:val="none"/>
              </w:rPr>
            </w:pPr>
          </w:p>
        </w:tc>
        <w:tc>
          <w:tcPr>
            <w:tcW w:w="836" w:type="dxa"/>
            <w:vMerge w:val="continue"/>
            <w:tcBorders>
              <w:top w:val="single" w:color="auto" w:sz="8" w:space="0"/>
              <w:left w:val="single" w:color="auto" w:sz="4" w:space="0"/>
              <w:bottom w:val="single" w:color="auto" w:sz="4" w:space="0"/>
              <w:right w:val="single" w:color="auto" w:sz="8" w:space="0"/>
            </w:tcBorders>
            <w:vAlign w:val="center"/>
          </w:tcPr>
          <w:p w14:paraId="77C381DF">
            <w:pPr>
              <w:widowControl/>
              <w:jc w:val="left"/>
              <w:rPr>
                <w:rFonts w:ascii="黑体" w:hAnsi="黑体" w:eastAsia="黑体" w:cs="Arial"/>
                <w:color w:val="000000"/>
                <w:kern w:val="0"/>
                <w:szCs w:val="21"/>
                <w:highlight w:val="none"/>
              </w:rPr>
            </w:pPr>
          </w:p>
        </w:tc>
        <w:tc>
          <w:tcPr>
            <w:tcW w:w="36" w:type="dxa"/>
            <w:tcBorders>
              <w:top w:val="nil"/>
              <w:left w:val="nil"/>
              <w:bottom w:val="nil"/>
              <w:right w:val="nil"/>
            </w:tcBorders>
            <w:shd w:val="clear" w:color="auto" w:fill="auto"/>
            <w:noWrap/>
            <w:vAlign w:val="bottom"/>
          </w:tcPr>
          <w:p w14:paraId="225A5242">
            <w:pPr>
              <w:widowControl/>
              <w:jc w:val="left"/>
              <w:rPr>
                <w:rFonts w:ascii="Times New Roman" w:hAnsi="Times New Roman" w:eastAsia="Times New Roman" w:cs="Times New Roman"/>
                <w:kern w:val="0"/>
                <w:sz w:val="20"/>
                <w:szCs w:val="20"/>
                <w:highlight w:val="none"/>
              </w:rPr>
            </w:pPr>
          </w:p>
        </w:tc>
      </w:tr>
      <w:tr w14:paraId="6F1E0CE7">
        <w:tblPrEx>
          <w:tblCellMar>
            <w:top w:w="0" w:type="dxa"/>
            <w:left w:w="108" w:type="dxa"/>
            <w:bottom w:w="0" w:type="dxa"/>
            <w:right w:w="108" w:type="dxa"/>
          </w:tblCellMar>
        </w:tblPrEx>
        <w:trPr>
          <w:trHeight w:val="582"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22EF2847">
            <w:pPr>
              <w:widowControl/>
              <w:jc w:val="center"/>
              <w:rPr>
                <w:rFonts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5658" w:type="dxa"/>
            <w:gridSpan w:val="2"/>
            <w:tcBorders>
              <w:top w:val="single" w:color="000000" w:sz="4" w:space="0"/>
              <w:left w:val="nil"/>
              <w:bottom w:val="single" w:color="000000" w:sz="4" w:space="0"/>
              <w:right w:val="single" w:color="000000" w:sz="4" w:space="0"/>
            </w:tcBorders>
            <w:shd w:val="clear" w:color="auto" w:fill="auto"/>
            <w:vAlign w:val="center"/>
          </w:tcPr>
          <w:p w14:paraId="4BE901B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xml:space="preserve"> 标志牌及标线</w:t>
            </w:r>
          </w:p>
        </w:tc>
        <w:tc>
          <w:tcPr>
            <w:tcW w:w="617" w:type="dxa"/>
            <w:tcBorders>
              <w:top w:val="nil"/>
              <w:left w:val="nil"/>
              <w:bottom w:val="single" w:color="000000" w:sz="4" w:space="0"/>
              <w:right w:val="nil"/>
            </w:tcBorders>
            <w:shd w:val="clear" w:color="auto" w:fill="auto"/>
            <w:vAlign w:val="center"/>
          </w:tcPr>
          <w:p w14:paraId="44F4704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777" w:type="dxa"/>
            <w:tcBorders>
              <w:top w:val="nil"/>
              <w:left w:val="single" w:color="auto" w:sz="4" w:space="0"/>
              <w:bottom w:val="single" w:color="auto" w:sz="4" w:space="0"/>
              <w:right w:val="single" w:color="auto" w:sz="4" w:space="0"/>
            </w:tcBorders>
            <w:shd w:val="clear" w:color="auto" w:fill="auto"/>
            <w:vAlign w:val="center"/>
          </w:tcPr>
          <w:p w14:paraId="708310C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637" w:type="dxa"/>
            <w:tcBorders>
              <w:top w:val="nil"/>
              <w:left w:val="nil"/>
              <w:bottom w:val="single" w:color="auto" w:sz="4" w:space="0"/>
              <w:right w:val="single" w:color="auto" w:sz="4" w:space="0"/>
            </w:tcBorders>
            <w:shd w:val="clear" w:color="auto" w:fill="auto"/>
            <w:vAlign w:val="center"/>
          </w:tcPr>
          <w:p w14:paraId="6F269D3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auto" w:sz="4" w:space="0"/>
              <w:right w:val="single" w:color="auto" w:sz="8" w:space="0"/>
            </w:tcBorders>
            <w:shd w:val="clear" w:color="auto" w:fill="auto"/>
            <w:vAlign w:val="center"/>
          </w:tcPr>
          <w:p w14:paraId="376A56C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058F8CED">
            <w:pPr>
              <w:widowControl/>
              <w:jc w:val="left"/>
              <w:rPr>
                <w:rFonts w:ascii="Times New Roman" w:hAnsi="Times New Roman" w:eastAsia="Times New Roman" w:cs="Times New Roman"/>
                <w:kern w:val="0"/>
                <w:sz w:val="20"/>
                <w:szCs w:val="20"/>
                <w:highlight w:val="none"/>
              </w:rPr>
            </w:pPr>
          </w:p>
        </w:tc>
      </w:tr>
      <w:tr w14:paraId="232484DE">
        <w:tblPrEx>
          <w:tblCellMar>
            <w:top w:w="0" w:type="dxa"/>
            <w:left w:w="108" w:type="dxa"/>
            <w:bottom w:w="0" w:type="dxa"/>
            <w:right w:w="108" w:type="dxa"/>
          </w:tblCellMar>
        </w:tblPrEx>
        <w:trPr>
          <w:trHeight w:val="987"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6EE1EB9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6C17A21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标线</w:t>
            </w:r>
          </w:p>
        </w:tc>
        <w:tc>
          <w:tcPr>
            <w:tcW w:w="4045" w:type="dxa"/>
            <w:tcBorders>
              <w:top w:val="nil"/>
              <w:left w:val="nil"/>
              <w:bottom w:val="single" w:color="000000" w:sz="4" w:space="0"/>
              <w:right w:val="single" w:color="000000" w:sz="4" w:space="0"/>
            </w:tcBorders>
            <w:shd w:val="clear" w:color="auto" w:fill="auto"/>
            <w:vAlign w:val="center"/>
          </w:tcPr>
          <w:p w14:paraId="61B2735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617" w:type="dxa"/>
            <w:tcBorders>
              <w:top w:val="nil"/>
              <w:left w:val="nil"/>
              <w:bottom w:val="single" w:color="000000" w:sz="4" w:space="0"/>
              <w:right w:val="single" w:color="000000" w:sz="4" w:space="0"/>
            </w:tcBorders>
            <w:shd w:val="clear" w:color="auto" w:fill="auto"/>
            <w:vAlign w:val="center"/>
          </w:tcPr>
          <w:p w14:paraId="1600D8B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m2</w:t>
            </w:r>
          </w:p>
        </w:tc>
        <w:tc>
          <w:tcPr>
            <w:tcW w:w="777" w:type="dxa"/>
            <w:tcBorders>
              <w:top w:val="single" w:color="000000" w:sz="4" w:space="0"/>
              <w:left w:val="nil"/>
              <w:bottom w:val="single" w:color="000000" w:sz="4" w:space="0"/>
              <w:right w:val="single" w:color="000000" w:sz="4" w:space="0"/>
            </w:tcBorders>
            <w:shd w:val="clear" w:color="auto" w:fill="auto"/>
            <w:vAlign w:val="center"/>
          </w:tcPr>
          <w:p w14:paraId="39865F6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750</w:t>
            </w:r>
          </w:p>
        </w:tc>
        <w:tc>
          <w:tcPr>
            <w:tcW w:w="637" w:type="dxa"/>
            <w:tcBorders>
              <w:top w:val="single" w:color="000000" w:sz="4" w:space="0"/>
              <w:left w:val="nil"/>
              <w:bottom w:val="single" w:color="000000" w:sz="4" w:space="0"/>
              <w:right w:val="single" w:color="000000" w:sz="4" w:space="0"/>
            </w:tcBorders>
            <w:shd w:val="clear" w:color="auto" w:fill="auto"/>
            <w:vAlign w:val="center"/>
          </w:tcPr>
          <w:p w14:paraId="7306255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single" w:color="000000" w:sz="4" w:space="0"/>
              <w:left w:val="nil"/>
              <w:bottom w:val="single" w:color="000000" w:sz="4" w:space="0"/>
              <w:right w:val="single" w:color="auto" w:sz="8" w:space="0"/>
            </w:tcBorders>
            <w:shd w:val="clear" w:color="auto" w:fill="auto"/>
            <w:vAlign w:val="center"/>
          </w:tcPr>
          <w:p w14:paraId="4DD271C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1D641273">
            <w:pPr>
              <w:widowControl/>
              <w:jc w:val="left"/>
              <w:rPr>
                <w:rFonts w:ascii="Times New Roman" w:hAnsi="Times New Roman" w:eastAsia="Times New Roman" w:cs="Times New Roman"/>
                <w:kern w:val="0"/>
                <w:sz w:val="20"/>
                <w:szCs w:val="20"/>
                <w:highlight w:val="none"/>
              </w:rPr>
            </w:pPr>
          </w:p>
        </w:tc>
      </w:tr>
      <w:tr w14:paraId="4DC8162F">
        <w:tblPrEx>
          <w:tblCellMar>
            <w:top w:w="0" w:type="dxa"/>
            <w:left w:w="108" w:type="dxa"/>
            <w:bottom w:w="0" w:type="dxa"/>
            <w:right w:w="108" w:type="dxa"/>
          </w:tblCellMar>
        </w:tblPrEx>
        <w:trPr>
          <w:trHeight w:val="735"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4B0A103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5C1DDAF6">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直行箭头</w:t>
            </w:r>
          </w:p>
        </w:tc>
        <w:tc>
          <w:tcPr>
            <w:tcW w:w="4045" w:type="dxa"/>
            <w:tcBorders>
              <w:top w:val="nil"/>
              <w:left w:val="nil"/>
              <w:bottom w:val="single" w:color="000000" w:sz="4" w:space="0"/>
              <w:right w:val="single" w:color="000000" w:sz="4" w:space="0"/>
            </w:tcBorders>
            <w:shd w:val="clear" w:color="auto" w:fill="auto"/>
            <w:vAlign w:val="center"/>
          </w:tcPr>
          <w:p w14:paraId="0065F14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2、线型：6m</w:t>
            </w:r>
          </w:p>
        </w:tc>
        <w:tc>
          <w:tcPr>
            <w:tcW w:w="617" w:type="dxa"/>
            <w:tcBorders>
              <w:top w:val="nil"/>
              <w:left w:val="nil"/>
              <w:bottom w:val="single" w:color="000000" w:sz="4" w:space="0"/>
              <w:right w:val="single" w:color="000000" w:sz="4" w:space="0"/>
            </w:tcBorders>
            <w:shd w:val="clear" w:color="auto" w:fill="auto"/>
            <w:vAlign w:val="center"/>
          </w:tcPr>
          <w:p w14:paraId="61E6D9F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777" w:type="dxa"/>
            <w:tcBorders>
              <w:top w:val="nil"/>
              <w:left w:val="nil"/>
              <w:bottom w:val="single" w:color="000000" w:sz="4" w:space="0"/>
              <w:right w:val="single" w:color="000000" w:sz="4" w:space="0"/>
            </w:tcBorders>
            <w:shd w:val="clear" w:color="auto" w:fill="auto"/>
            <w:vAlign w:val="center"/>
          </w:tcPr>
          <w:p w14:paraId="704474A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17</w:t>
            </w:r>
          </w:p>
        </w:tc>
        <w:tc>
          <w:tcPr>
            <w:tcW w:w="637" w:type="dxa"/>
            <w:tcBorders>
              <w:top w:val="nil"/>
              <w:left w:val="nil"/>
              <w:bottom w:val="single" w:color="000000" w:sz="4" w:space="0"/>
              <w:right w:val="single" w:color="000000" w:sz="4" w:space="0"/>
            </w:tcBorders>
            <w:shd w:val="clear" w:color="auto" w:fill="auto"/>
            <w:vAlign w:val="center"/>
          </w:tcPr>
          <w:p w14:paraId="0D3D15E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7B7EC8F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49F16BF9">
            <w:pPr>
              <w:widowControl/>
              <w:jc w:val="left"/>
              <w:rPr>
                <w:rFonts w:ascii="Times New Roman" w:hAnsi="Times New Roman" w:eastAsia="Times New Roman" w:cs="Times New Roman"/>
                <w:kern w:val="0"/>
                <w:sz w:val="20"/>
                <w:szCs w:val="20"/>
                <w:highlight w:val="none"/>
              </w:rPr>
            </w:pPr>
          </w:p>
        </w:tc>
      </w:tr>
      <w:tr w14:paraId="57DA00F6">
        <w:tblPrEx>
          <w:tblCellMar>
            <w:top w:w="0" w:type="dxa"/>
            <w:left w:w="108" w:type="dxa"/>
            <w:bottom w:w="0" w:type="dxa"/>
            <w:right w:w="108" w:type="dxa"/>
          </w:tblCellMar>
        </w:tblPrEx>
        <w:trPr>
          <w:trHeight w:val="750"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1007E40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3</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19C41AB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直行右转箭头</w:t>
            </w:r>
          </w:p>
        </w:tc>
        <w:tc>
          <w:tcPr>
            <w:tcW w:w="4045" w:type="dxa"/>
            <w:tcBorders>
              <w:top w:val="nil"/>
              <w:left w:val="nil"/>
              <w:bottom w:val="single" w:color="000000" w:sz="4" w:space="0"/>
              <w:right w:val="single" w:color="000000" w:sz="4" w:space="0"/>
            </w:tcBorders>
            <w:shd w:val="clear" w:color="auto" w:fill="auto"/>
            <w:vAlign w:val="center"/>
          </w:tcPr>
          <w:p w14:paraId="1342ACF7">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2、线型：6m</w:t>
            </w:r>
          </w:p>
        </w:tc>
        <w:tc>
          <w:tcPr>
            <w:tcW w:w="617" w:type="dxa"/>
            <w:tcBorders>
              <w:top w:val="nil"/>
              <w:left w:val="nil"/>
              <w:bottom w:val="single" w:color="000000" w:sz="4" w:space="0"/>
              <w:right w:val="single" w:color="000000" w:sz="4" w:space="0"/>
            </w:tcBorders>
            <w:shd w:val="clear" w:color="auto" w:fill="auto"/>
            <w:vAlign w:val="center"/>
          </w:tcPr>
          <w:p w14:paraId="7FF22D3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777" w:type="dxa"/>
            <w:tcBorders>
              <w:top w:val="nil"/>
              <w:left w:val="nil"/>
              <w:bottom w:val="single" w:color="000000" w:sz="4" w:space="0"/>
              <w:right w:val="single" w:color="000000" w:sz="4" w:space="0"/>
            </w:tcBorders>
            <w:shd w:val="clear" w:color="auto" w:fill="auto"/>
            <w:vAlign w:val="center"/>
          </w:tcPr>
          <w:p w14:paraId="08BD544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637" w:type="dxa"/>
            <w:tcBorders>
              <w:top w:val="nil"/>
              <w:left w:val="nil"/>
              <w:bottom w:val="single" w:color="000000" w:sz="4" w:space="0"/>
              <w:right w:val="single" w:color="000000" w:sz="4" w:space="0"/>
            </w:tcBorders>
            <w:shd w:val="clear" w:color="auto" w:fill="auto"/>
            <w:vAlign w:val="center"/>
          </w:tcPr>
          <w:p w14:paraId="6256CB6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36C5532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4B13F63B">
            <w:pPr>
              <w:widowControl/>
              <w:jc w:val="left"/>
              <w:rPr>
                <w:rFonts w:ascii="Times New Roman" w:hAnsi="Times New Roman" w:eastAsia="Times New Roman" w:cs="Times New Roman"/>
                <w:kern w:val="0"/>
                <w:sz w:val="20"/>
                <w:szCs w:val="20"/>
                <w:highlight w:val="none"/>
              </w:rPr>
            </w:pPr>
          </w:p>
        </w:tc>
      </w:tr>
      <w:tr w14:paraId="5ABA9ED5">
        <w:tblPrEx>
          <w:tblCellMar>
            <w:top w:w="0" w:type="dxa"/>
            <w:left w:w="108" w:type="dxa"/>
            <w:bottom w:w="0" w:type="dxa"/>
            <w:right w:w="108" w:type="dxa"/>
          </w:tblCellMar>
        </w:tblPrEx>
        <w:trPr>
          <w:trHeight w:val="1080"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6163BAC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4A0237B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人行横道预告标识（菱形标识）</w:t>
            </w:r>
          </w:p>
        </w:tc>
        <w:tc>
          <w:tcPr>
            <w:tcW w:w="4045" w:type="dxa"/>
            <w:tcBorders>
              <w:top w:val="nil"/>
              <w:left w:val="nil"/>
              <w:bottom w:val="single" w:color="000000" w:sz="4" w:space="0"/>
              <w:right w:val="single" w:color="000000" w:sz="4" w:space="0"/>
            </w:tcBorders>
            <w:shd w:val="clear" w:color="auto" w:fill="auto"/>
            <w:vAlign w:val="center"/>
          </w:tcPr>
          <w:p w14:paraId="5220613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2、规格尺寸：长3m，宽1.5m</w:t>
            </w:r>
          </w:p>
        </w:tc>
        <w:tc>
          <w:tcPr>
            <w:tcW w:w="617" w:type="dxa"/>
            <w:tcBorders>
              <w:top w:val="nil"/>
              <w:left w:val="nil"/>
              <w:bottom w:val="single" w:color="000000" w:sz="4" w:space="0"/>
              <w:right w:val="single" w:color="000000" w:sz="4" w:space="0"/>
            </w:tcBorders>
            <w:shd w:val="clear" w:color="auto" w:fill="auto"/>
            <w:vAlign w:val="center"/>
          </w:tcPr>
          <w:p w14:paraId="3F3F415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777" w:type="dxa"/>
            <w:tcBorders>
              <w:top w:val="nil"/>
              <w:left w:val="nil"/>
              <w:bottom w:val="single" w:color="000000" w:sz="4" w:space="0"/>
              <w:right w:val="single" w:color="000000" w:sz="4" w:space="0"/>
            </w:tcBorders>
            <w:shd w:val="clear" w:color="auto" w:fill="auto"/>
            <w:vAlign w:val="center"/>
          </w:tcPr>
          <w:p w14:paraId="78BB95A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12</w:t>
            </w:r>
          </w:p>
        </w:tc>
        <w:tc>
          <w:tcPr>
            <w:tcW w:w="637" w:type="dxa"/>
            <w:tcBorders>
              <w:top w:val="nil"/>
              <w:left w:val="nil"/>
              <w:bottom w:val="single" w:color="000000" w:sz="4" w:space="0"/>
              <w:right w:val="single" w:color="000000" w:sz="4" w:space="0"/>
            </w:tcBorders>
            <w:shd w:val="clear" w:color="auto" w:fill="auto"/>
            <w:vAlign w:val="center"/>
          </w:tcPr>
          <w:p w14:paraId="4F6A089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31D803F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471DBBCE">
            <w:pPr>
              <w:widowControl/>
              <w:jc w:val="left"/>
              <w:rPr>
                <w:rFonts w:ascii="Times New Roman" w:hAnsi="Times New Roman" w:eastAsia="Times New Roman" w:cs="Times New Roman"/>
                <w:kern w:val="0"/>
                <w:sz w:val="20"/>
                <w:szCs w:val="20"/>
                <w:highlight w:val="none"/>
              </w:rPr>
            </w:pPr>
          </w:p>
        </w:tc>
      </w:tr>
      <w:tr w14:paraId="30F8F5D0">
        <w:tblPrEx>
          <w:tblCellMar>
            <w:top w:w="0" w:type="dxa"/>
            <w:left w:w="108" w:type="dxa"/>
            <w:bottom w:w="0" w:type="dxa"/>
            <w:right w:w="108" w:type="dxa"/>
          </w:tblCellMar>
        </w:tblPrEx>
        <w:trPr>
          <w:trHeight w:val="900"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446C38C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5</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06CB1D9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文字标记及小箭头（车让人向左看公交车）</w:t>
            </w:r>
          </w:p>
        </w:tc>
        <w:tc>
          <w:tcPr>
            <w:tcW w:w="4045" w:type="dxa"/>
            <w:tcBorders>
              <w:top w:val="nil"/>
              <w:left w:val="nil"/>
              <w:bottom w:val="single" w:color="000000" w:sz="4" w:space="0"/>
              <w:right w:val="single" w:color="000000" w:sz="4" w:space="0"/>
            </w:tcBorders>
            <w:shd w:val="clear" w:color="auto" w:fill="auto"/>
            <w:vAlign w:val="center"/>
          </w:tcPr>
          <w:p w14:paraId="393BB20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617" w:type="dxa"/>
            <w:tcBorders>
              <w:top w:val="nil"/>
              <w:left w:val="nil"/>
              <w:bottom w:val="single" w:color="000000" w:sz="4" w:space="0"/>
              <w:right w:val="single" w:color="000000" w:sz="4" w:space="0"/>
            </w:tcBorders>
            <w:shd w:val="clear" w:color="auto" w:fill="auto"/>
            <w:vAlign w:val="center"/>
          </w:tcPr>
          <w:p w14:paraId="422A886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777" w:type="dxa"/>
            <w:tcBorders>
              <w:top w:val="nil"/>
              <w:left w:val="nil"/>
              <w:bottom w:val="single" w:color="000000" w:sz="4" w:space="0"/>
              <w:right w:val="single" w:color="000000" w:sz="4" w:space="0"/>
            </w:tcBorders>
            <w:shd w:val="clear" w:color="auto" w:fill="auto"/>
            <w:vAlign w:val="center"/>
          </w:tcPr>
          <w:p w14:paraId="74BF653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29</w:t>
            </w:r>
          </w:p>
        </w:tc>
        <w:tc>
          <w:tcPr>
            <w:tcW w:w="637" w:type="dxa"/>
            <w:tcBorders>
              <w:top w:val="nil"/>
              <w:left w:val="nil"/>
              <w:bottom w:val="single" w:color="000000" w:sz="4" w:space="0"/>
              <w:right w:val="single" w:color="000000" w:sz="4" w:space="0"/>
            </w:tcBorders>
            <w:shd w:val="clear" w:color="auto" w:fill="auto"/>
            <w:vAlign w:val="center"/>
          </w:tcPr>
          <w:p w14:paraId="6D9A65E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57449CB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7E3E2406">
            <w:pPr>
              <w:widowControl/>
              <w:jc w:val="left"/>
              <w:rPr>
                <w:rFonts w:ascii="Times New Roman" w:hAnsi="Times New Roman" w:eastAsia="Times New Roman" w:cs="Times New Roman"/>
                <w:kern w:val="0"/>
                <w:sz w:val="20"/>
                <w:szCs w:val="20"/>
                <w:highlight w:val="none"/>
              </w:rPr>
            </w:pPr>
          </w:p>
        </w:tc>
      </w:tr>
      <w:tr w14:paraId="6F6AD91F">
        <w:tblPrEx>
          <w:tblCellMar>
            <w:top w:w="0" w:type="dxa"/>
            <w:left w:w="108" w:type="dxa"/>
            <w:bottom w:w="0" w:type="dxa"/>
            <w:right w:w="108" w:type="dxa"/>
          </w:tblCellMar>
        </w:tblPrEx>
        <w:trPr>
          <w:trHeight w:val="780"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59FAFB5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6</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0C88023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文字标记（停）</w:t>
            </w:r>
          </w:p>
        </w:tc>
        <w:tc>
          <w:tcPr>
            <w:tcW w:w="4045" w:type="dxa"/>
            <w:tcBorders>
              <w:top w:val="nil"/>
              <w:left w:val="nil"/>
              <w:bottom w:val="single" w:color="000000" w:sz="4" w:space="0"/>
              <w:right w:val="single" w:color="000000" w:sz="4" w:space="0"/>
            </w:tcBorders>
            <w:shd w:val="clear" w:color="auto" w:fill="auto"/>
            <w:vAlign w:val="center"/>
          </w:tcPr>
          <w:p w14:paraId="58CA66ED">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1、材料品种：热熔型标线涂料</w:t>
            </w:r>
          </w:p>
        </w:tc>
        <w:tc>
          <w:tcPr>
            <w:tcW w:w="617" w:type="dxa"/>
            <w:tcBorders>
              <w:top w:val="nil"/>
              <w:left w:val="nil"/>
              <w:bottom w:val="single" w:color="000000" w:sz="4" w:space="0"/>
              <w:right w:val="single" w:color="000000" w:sz="4" w:space="0"/>
            </w:tcBorders>
            <w:shd w:val="clear" w:color="auto" w:fill="auto"/>
            <w:vAlign w:val="center"/>
          </w:tcPr>
          <w:p w14:paraId="67DB759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个</w:t>
            </w:r>
          </w:p>
        </w:tc>
        <w:tc>
          <w:tcPr>
            <w:tcW w:w="777" w:type="dxa"/>
            <w:tcBorders>
              <w:top w:val="nil"/>
              <w:left w:val="nil"/>
              <w:bottom w:val="single" w:color="000000" w:sz="4" w:space="0"/>
              <w:right w:val="single" w:color="000000" w:sz="4" w:space="0"/>
            </w:tcBorders>
            <w:shd w:val="clear" w:color="auto" w:fill="auto"/>
            <w:vAlign w:val="center"/>
          </w:tcPr>
          <w:p w14:paraId="693B772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637" w:type="dxa"/>
            <w:tcBorders>
              <w:top w:val="nil"/>
              <w:left w:val="nil"/>
              <w:bottom w:val="single" w:color="000000" w:sz="4" w:space="0"/>
              <w:right w:val="single" w:color="000000" w:sz="4" w:space="0"/>
            </w:tcBorders>
            <w:shd w:val="clear" w:color="auto" w:fill="auto"/>
            <w:vAlign w:val="center"/>
          </w:tcPr>
          <w:p w14:paraId="2957D83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2A0E417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7FF1843B">
            <w:pPr>
              <w:widowControl/>
              <w:jc w:val="left"/>
              <w:rPr>
                <w:rFonts w:ascii="Times New Roman" w:hAnsi="Times New Roman" w:eastAsia="Times New Roman" w:cs="Times New Roman"/>
                <w:kern w:val="0"/>
                <w:sz w:val="20"/>
                <w:szCs w:val="20"/>
                <w:highlight w:val="none"/>
              </w:rPr>
            </w:pPr>
          </w:p>
        </w:tc>
      </w:tr>
      <w:tr w14:paraId="587AA3DD">
        <w:tblPrEx>
          <w:tblCellMar>
            <w:top w:w="0" w:type="dxa"/>
            <w:left w:w="108" w:type="dxa"/>
            <w:bottom w:w="0" w:type="dxa"/>
            <w:right w:w="108" w:type="dxa"/>
          </w:tblCellMar>
        </w:tblPrEx>
        <w:trPr>
          <w:trHeight w:val="1380"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711866A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7</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50281B1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隔离护栏灰色</w:t>
            </w:r>
          </w:p>
        </w:tc>
        <w:tc>
          <w:tcPr>
            <w:tcW w:w="4045" w:type="dxa"/>
            <w:tcBorders>
              <w:top w:val="nil"/>
              <w:left w:val="nil"/>
              <w:bottom w:val="single" w:color="000000" w:sz="4" w:space="0"/>
              <w:right w:val="single" w:color="000000" w:sz="4" w:space="0"/>
            </w:tcBorders>
            <w:shd w:val="clear" w:color="auto" w:fill="auto"/>
            <w:vAlign w:val="center"/>
          </w:tcPr>
          <w:p w14:paraId="2DA53C1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1、1150mm*3080mm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2、黄色单面轮廓标</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3、立柱：80*80*1.5，上横杆55*40*1.2，下横杆55*30*1.2  ，竖杆55*30*1 0  ，高分子底座</w:t>
            </w:r>
          </w:p>
        </w:tc>
        <w:tc>
          <w:tcPr>
            <w:tcW w:w="617" w:type="dxa"/>
            <w:tcBorders>
              <w:top w:val="nil"/>
              <w:left w:val="nil"/>
              <w:bottom w:val="single" w:color="000000" w:sz="4" w:space="0"/>
              <w:right w:val="single" w:color="000000" w:sz="4" w:space="0"/>
            </w:tcBorders>
            <w:shd w:val="clear" w:color="auto" w:fill="auto"/>
            <w:vAlign w:val="center"/>
          </w:tcPr>
          <w:p w14:paraId="37002C2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w:t>
            </w:r>
          </w:p>
        </w:tc>
        <w:tc>
          <w:tcPr>
            <w:tcW w:w="777" w:type="dxa"/>
            <w:tcBorders>
              <w:top w:val="nil"/>
              <w:left w:val="nil"/>
              <w:bottom w:val="single" w:color="000000" w:sz="4" w:space="0"/>
              <w:right w:val="single" w:color="000000" w:sz="4" w:space="0"/>
            </w:tcBorders>
            <w:shd w:val="clear" w:color="auto" w:fill="auto"/>
            <w:vAlign w:val="center"/>
          </w:tcPr>
          <w:p w14:paraId="1CAACB8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32</w:t>
            </w:r>
          </w:p>
        </w:tc>
        <w:tc>
          <w:tcPr>
            <w:tcW w:w="637" w:type="dxa"/>
            <w:tcBorders>
              <w:top w:val="nil"/>
              <w:left w:val="nil"/>
              <w:bottom w:val="single" w:color="000000" w:sz="4" w:space="0"/>
              <w:right w:val="single" w:color="000000" w:sz="4" w:space="0"/>
            </w:tcBorders>
            <w:shd w:val="clear" w:color="auto" w:fill="auto"/>
            <w:vAlign w:val="center"/>
          </w:tcPr>
          <w:p w14:paraId="5F4EE17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702B9F5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548DA187">
            <w:pPr>
              <w:widowControl/>
              <w:jc w:val="left"/>
              <w:rPr>
                <w:rFonts w:ascii="Times New Roman" w:hAnsi="Times New Roman" w:eastAsia="Times New Roman" w:cs="Times New Roman"/>
                <w:kern w:val="0"/>
                <w:sz w:val="20"/>
                <w:szCs w:val="20"/>
                <w:highlight w:val="none"/>
              </w:rPr>
            </w:pPr>
          </w:p>
        </w:tc>
      </w:tr>
      <w:tr w14:paraId="0A567544">
        <w:tblPrEx>
          <w:tblCellMar>
            <w:top w:w="0" w:type="dxa"/>
            <w:left w:w="108" w:type="dxa"/>
            <w:bottom w:w="0" w:type="dxa"/>
            <w:right w:w="108" w:type="dxa"/>
          </w:tblCellMar>
        </w:tblPrEx>
        <w:trPr>
          <w:trHeight w:val="972"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73ED3DB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8</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6F66371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警示柱</w:t>
            </w:r>
          </w:p>
        </w:tc>
        <w:tc>
          <w:tcPr>
            <w:tcW w:w="4045" w:type="dxa"/>
            <w:tcBorders>
              <w:top w:val="nil"/>
              <w:left w:val="nil"/>
              <w:bottom w:val="single" w:color="000000" w:sz="4" w:space="0"/>
              <w:right w:val="single" w:color="000000" w:sz="4" w:space="0"/>
            </w:tcBorders>
            <w:shd w:val="clear" w:color="auto" w:fill="auto"/>
            <w:vAlign w:val="center"/>
          </w:tcPr>
          <w:p w14:paraId="3F5BD5C1">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、规格尺寸：Φ114*4*1200</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2、基础尺寸：400mm*400mm*600mm</w:t>
            </w:r>
          </w:p>
        </w:tc>
        <w:tc>
          <w:tcPr>
            <w:tcW w:w="617" w:type="dxa"/>
            <w:tcBorders>
              <w:top w:val="nil"/>
              <w:left w:val="nil"/>
              <w:bottom w:val="single" w:color="000000" w:sz="4" w:space="0"/>
              <w:right w:val="single" w:color="000000" w:sz="4" w:space="0"/>
            </w:tcBorders>
            <w:shd w:val="clear" w:color="auto" w:fill="auto"/>
            <w:vAlign w:val="center"/>
          </w:tcPr>
          <w:p w14:paraId="41241EB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777" w:type="dxa"/>
            <w:tcBorders>
              <w:top w:val="nil"/>
              <w:left w:val="nil"/>
              <w:bottom w:val="single" w:color="000000" w:sz="4" w:space="0"/>
              <w:right w:val="single" w:color="000000" w:sz="4" w:space="0"/>
            </w:tcBorders>
            <w:shd w:val="clear" w:color="auto" w:fill="auto"/>
            <w:vAlign w:val="center"/>
          </w:tcPr>
          <w:p w14:paraId="21BAFE8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6</w:t>
            </w:r>
          </w:p>
        </w:tc>
        <w:tc>
          <w:tcPr>
            <w:tcW w:w="637" w:type="dxa"/>
            <w:tcBorders>
              <w:top w:val="nil"/>
              <w:left w:val="nil"/>
              <w:bottom w:val="single" w:color="000000" w:sz="4" w:space="0"/>
              <w:right w:val="single" w:color="000000" w:sz="4" w:space="0"/>
            </w:tcBorders>
            <w:shd w:val="clear" w:color="auto" w:fill="auto"/>
            <w:vAlign w:val="center"/>
          </w:tcPr>
          <w:p w14:paraId="1DC3C67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7AA2280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39E7BD50">
            <w:pPr>
              <w:widowControl/>
              <w:jc w:val="left"/>
              <w:rPr>
                <w:rFonts w:ascii="Times New Roman" w:hAnsi="Times New Roman" w:eastAsia="Times New Roman" w:cs="Times New Roman"/>
                <w:kern w:val="0"/>
                <w:sz w:val="20"/>
                <w:szCs w:val="20"/>
                <w:highlight w:val="none"/>
              </w:rPr>
            </w:pPr>
          </w:p>
        </w:tc>
      </w:tr>
      <w:tr w14:paraId="0D8D84F7">
        <w:tblPrEx>
          <w:tblCellMar>
            <w:top w:w="0" w:type="dxa"/>
            <w:left w:w="108" w:type="dxa"/>
            <w:bottom w:w="0" w:type="dxa"/>
            <w:right w:w="108" w:type="dxa"/>
          </w:tblCellMar>
        </w:tblPrEx>
        <w:trPr>
          <w:trHeight w:val="987"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31DD64F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9</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1576C7C6">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减速垄</w:t>
            </w:r>
          </w:p>
        </w:tc>
        <w:tc>
          <w:tcPr>
            <w:tcW w:w="4045" w:type="dxa"/>
            <w:tcBorders>
              <w:top w:val="nil"/>
              <w:left w:val="nil"/>
              <w:bottom w:val="single" w:color="000000" w:sz="4" w:space="0"/>
              <w:right w:val="single" w:color="000000" w:sz="4" w:space="0"/>
            </w:tcBorders>
            <w:shd w:val="clear" w:color="auto" w:fill="auto"/>
            <w:vAlign w:val="center"/>
          </w:tcPr>
          <w:p w14:paraId="08DAB65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1、规格、型号：</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1000mm*350mm*50mm</w:t>
            </w:r>
          </w:p>
        </w:tc>
        <w:tc>
          <w:tcPr>
            <w:tcW w:w="617" w:type="dxa"/>
            <w:tcBorders>
              <w:top w:val="nil"/>
              <w:left w:val="nil"/>
              <w:bottom w:val="single" w:color="000000" w:sz="4" w:space="0"/>
              <w:right w:val="single" w:color="000000" w:sz="4" w:space="0"/>
            </w:tcBorders>
            <w:shd w:val="clear" w:color="auto" w:fill="auto"/>
            <w:vAlign w:val="center"/>
          </w:tcPr>
          <w:p w14:paraId="499134E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m</w:t>
            </w:r>
          </w:p>
        </w:tc>
        <w:tc>
          <w:tcPr>
            <w:tcW w:w="777" w:type="dxa"/>
            <w:tcBorders>
              <w:top w:val="nil"/>
              <w:left w:val="nil"/>
              <w:bottom w:val="single" w:color="000000" w:sz="4" w:space="0"/>
              <w:right w:val="single" w:color="000000" w:sz="4" w:space="0"/>
            </w:tcBorders>
            <w:shd w:val="clear" w:color="auto" w:fill="auto"/>
            <w:vAlign w:val="center"/>
          </w:tcPr>
          <w:p w14:paraId="62A6E52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40</w:t>
            </w:r>
          </w:p>
        </w:tc>
        <w:tc>
          <w:tcPr>
            <w:tcW w:w="637" w:type="dxa"/>
            <w:tcBorders>
              <w:top w:val="nil"/>
              <w:left w:val="nil"/>
              <w:bottom w:val="single" w:color="000000" w:sz="4" w:space="0"/>
              <w:right w:val="single" w:color="000000" w:sz="4" w:space="0"/>
            </w:tcBorders>
            <w:shd w:val="clear" w:color="auto" w:fill="auto"/>
            <w:vAlign w:val="center"/>
          </w:tcPr>
          <w:p w14:paraId="37B19FD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nil"/>
              <w:bottom w:val="single" w:color="000000" w:sz="4" w:space="0"/>
              <w:right w:val="single" w:color="auto" w:sz="8" w:space="0"/>
            </w:tcBorders>
            <w:shd w:val="clear" w:color="auto" w:fill="auto"/>
            <w:vAlign w:val="center"/>
          </w:tcPr>
          <w:p w14:paraId="344F094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5723A569">
            <w:pPr>
              <w:widowControl/>
              <w:jc w:val="left"/>
              <w:rPr>
                <w:rFonts w:ascii="Times New Roman" w:hAnsi="Times New Roman" w:eastAsia="Times New Roman" w:cs="Times New Roman"/>
                <w:kern w:val="0"/>
                <w:sz w:val="20"/>
                <w:szCs w:val="20"/>
                <w:highlight w:val="none"/>
              </w:rPr>
            </w:pPr>
          </w:p>
        </w:tc>
      </w:tr>
      <w:tr w14:paraId="68B0F9AE">
        <w:tblPrEx>
          <w:tblCellMar>
            <w:top w:w="0" w:type="dxa"/>
            <w:left w:w="108" w:type="dxa"/>
            <w:bottom w:w="0" w:type="dxa"/>
            <w:right w:w="108" w:type="dxa"/>
          </w:tblCellMar>
        </w:tblPrEx>
        <w:trPr>
          <w:trHeight w:val="1208"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0932A6B7">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10</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773269A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人行横道标志</w:t>
            </w:r>
          </w:p>
        </w:tc>
        <w:tc>
          <w:tcPr>
            <w:tcW w:w="4045" w:type="dxa"/>
            <w:tcBorders>
              <w:top w:val="nil"/>
              <w:left w:val="nil"/>
              <w:bottom w:val="single" w:color="000000" w:sz="4" w:space="0"/>
              <w:right w:val="single" w:color="000000" w:sz="4" w:space="0"/>
            </w:tcBorders>
            <w:shd w:val="clear" w:color="auto" w:fill="auto"/>
            <w:vAlign w:val="center"/>
          </w:tcPr>
          <w:p w14:paraId="640D490C">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1、材质、规格尺寸：D=900mm，3003型铝合金板，厚2mm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617" w:type="dxa"/>
            <w:tcBorders>
              <w:top w:val="nil"/>
              <w:left w:val="nil"/>
              <w:bottom w:val="single" w:color="000000" w:sz="4" w:space="0"/>
              <w:right w:val="nil"/>
            </w:tcBorders>
            <w:shd w:val="clear" w:color="auto" w:fill="auto"/>
            <w:vAlign w:val="center"/>
          </w:tcPr>
          <w:p w14:paraId="6CB82F8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104CDB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4</w:t>
            </w:r>
          </w:p>
        </w:tc>
        <w:tc>
          <w:tcPr>
            <w:tcW w:w="637" w:type="dxa"/>
            <w:tcBorders>
              <w:top w:val="single" w:color="auto" w:sz="4" w:space="0"/>
              <w:left w:val="nil"/>
              <w:bottom w:val="single" w:color="auto" w:sz="4" w:space="0"/>
              <w:right w:val="single" w:color="auto" w:sz="4" w:space="0"/>
            </w:tcBorders>
            <w:shd w:val="clear" w:color="auto" w:fill="auto"/>
            <w:vAlign w:val="center"/>
          </w:tcPr>
          <w:p w14:paraId="60541C9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15D9176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4464C39B">
            <w:pPr>
              <w:widowControl/>
              <w:jc w:val="left"/>
              <w:rPr>
                <w:rFonts w:ascii="Times New Roman" w:hAnsi="Times New Roman" w:eastAsia="Times New Roman" w:cs="Times New Roman"/>
                <w:kern w:val="0"/>
                <w:sz w:val="20"/>
                <w:szCs w:val="20"/>
                <w:highlight w:val="none"/>
              </w:rPr>
            </w:pPr>
          </w:p>
        </w:tc>
      </w:tr>
      <w:tr w14:paraId="71D2AA75">
        <w:tblPrEx>
          <w:tblCellMar>
            <w:top w:w="0" w:type="dxa"/>
            <w:left w:w="108" w:type="dxa"/>
            <w:bottom w:w="0" w:type="dxa"/>
            <w:right w:w="108" w:type="dxa"/>
          </w:tblCellMar>
        </w:tblPrEx>
        <w:trPr>
          <w:trHeight w:val="1223"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6867896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11</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670E7A7F">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右转标志</w:t>
            </w:r>
          </w:p>
        </w:tc>
        <w:tc>
          <w:tcPr>
            <w:tcW w:w="4045" w:type="dxa"/>
            <w:tcBorders>
              <w:top w:val="nil"/>
              <w:left w:val="nil"/>
              <w:bottom w:val="single" w:color="000000" w:sz="4" w:space="0"/>
              <w:right w:val="single" w:color="000000" w:sz="4" w:space="0"/>
            </w:tcBorders>
            <w:shd w:val="clear" w:color="auto" w:fill="auto"/>
            <w:vAlign w:val="center"/>
          </w:tcPr>
          <w:p w14:paraId="317E4AA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1、材质、规格尺寸：φ800mm，3003型铝合金板，厚2mm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617" w:type="dxa"/>
            <w:tcBorders>
              <w:top w:val="nil"/>
              <w:left w:val="nil"/>
              <w:bottom w:val="single" w:color="000000" w:sz="4" w:space="0"/>
              <w:right w:val="nil"/>
            </w:tcBorders>
            <w:shd w:val="clear" w:color="auto" w:fill="auto"/>
            <w:vAlign w:val="center"/>
          </w:tcPr>
          <w:p w14:paraId="5503C84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777" w:type="dxa"/>
            <w:tcBorders>
              <w:top w:val="nil"/>
              <w:left w:val="single" w:color="auto" w:sz="4" w:space="0"/>
              <w:bottom w:val="single" w:color="auto" w:sz="4" w:space="0"/>
              <w:right w:val="single" w:color="auto" w:sz="4" w:space="0"/>
            </w:tcBorders>
            <w:shd w:val="clear" w:color="auto" w:fill="auto"/>
            <w:vAlign w:val="center"/>
          </w:tcPr>
          <w:p w14:paraId="0D28430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637" w:type="dxa"/>
            <w:tcBorders>
              <w:top w:val="nil"/>
              <w:left w:val="nil"/>
              <w:bottom w:val="single" w:color="auto" w:sz="4" w:space="0"/>
              <w:right w:val="single" w:color="auto" w:sz="4" w:space="0"/>
            </w:tcBorders>
            <w:shd w:val="clear" w:color="auto" w:fill="auto"/>
            <w:vAlign w:val="center"/>
          </w:tcPr>
          <w:p w14:paraId="5CA07CE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13E53C9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5C52DC1A">
            <w:pPr>
              <w:widowControl/>
              <w:jc w:val="left"/>
              <w:rPr>
                <w:rFonts w:ascii="Times New Roman" w:hAnsi="Times New Roman" w:eastAsia="Times New Roman" w:cs="Times New Roman"/>
                <w:kern w:val="0"/>
                <w:sz w:val="20"/>
                <w:szCs w:val="20"/>
                <w:highlight w:val="none"/>
              </w:rPr>
            </w:pPr>
          </w:p>
        </w:tc>
      </w:tr>
      <w:tr w14:paraId="2C303304">
        <w:tblPrEx>
          <w:tblCellMar>
            <w:top w:w="0" w:type="dxa"/>
            <w:left w:w="108" w:type="dxa"/>
            <w:bottom w:w="0" w:type="dxa"/>
            <w:right w:w="108" w:type="dxa"/>
          </w:tblCellMar>
        </w:tblPrEx>
        <w:trPr>
          <w:trHeight w:val="1223"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39E2429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12</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3822617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非机动车下车推行标志</w:t>
            </w:r>
          </w:p>
        </w:tc>
        <w:tc>
          <w:tcPr>
            <w:tcW w:w="4045" w:type="dxa"/>
            <w:tcBorders>
              <w:top w:val="nil"/>
              <w:left w:val="nil"/>
              <w:bottom w:val="single" w:color="000000" w:sz="4" w:space="0"/>
              <w:right w:val="single" w:color="000000" w:sz="4" w:space="0"/>
            </w:tcBorders>
            <w:shd w:val="clear" w:color="auto" w:fill="auto"/>
            <w:vAlign w:val="center"/>
          </w:tcPr>
          <w:p w14:paraId="1A0209AB">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1、材质、规格尺寸：φ800mm，3003型铝合金板，厚2mm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617" w:type="dxa"/>
            <w:tcBorders>
              <w:top w:val="nil"/>
              <w:left w:val="nil"/>
              <w:bottom w:val="single" w:color="000000" w:sz="4" w:space="0"/>
              <w:right w:val="nil"/>
            </w:tcBorders>
            <w:shd w:val="clear" w:color="auto" w:fill="auto"/>
            <w:vAlign w:val="center"/>
          </w:tcPr>
          <w:p w14:paraId="5B39AD20">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777" w:type="dxa"/>
            <w:tcBorders>
              <w:top w:val="nil"/>
              <w:left w:val="single" w:color="auto" w:sz="4" w:space="0"/>
              <w:bottom w:val="single" w:color="auto" w:sz="4" w:space="0"/>
              <w:right w:val="single" w:color="auto" w:sz="4" w:space="0"/>
            </w:tcBorders>
            <w:shd w:val="clear" w:color="auto" w:fill="auto"/>
            <w:vAlign w:val="center"/>
          </w:tcPr>
          <w:p w14:paraId="4EB393D1">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2</w:t>
            </w:r>
          </w:p>
        </w:tc>
        <w:tc>
          <w:tcPr>
            <w:tcW w:w="637" w:type="dxa"/>
            <w:tcBorders>
              <w:top w:val="nil"/>
              <w:left w:val="nil"/>
              <w:bottom w:val="single" w:color="auto" w:sz="4" w:space="0"/>
              <w:right w:val="single" w:color="auto" w:sz="4" w:space="0"/>
            </w:tcBorders>
            <w:shd w:val="clear" w:color="auto" w:fill="auto"/>
            <w:vAlign w:val="center"/>
          </w:tcPr>
          <w:p w14:paraId="5A3AA80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174D962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1685F5B7">
            <w:pPr>
              <w:widowControl/>
              <w:jc w:val="left"/>
              <w:rPr>
                <w:rFonts w:ascii="Times New Roman" w:hAnsi="Times New Roman" w:eastAsia="Times New Roman" w:cs="Times New Roman"/>
                <w:kern w:val="0"/>
                <w:sz w:val="20"/>
                <w:szCs w:val="20"/>
                <w:highlight w:val="none"/>
              </w:rPr>
            </w:pPr>
          </w:p>
        </w:tc>
      </w:tr>
      <w:tr w14:paraId="466262E1">
        <w:tblPrEx>
          <w:tblCellMar>
            <w:top w:w="0" w:type="dxa"/>
            <w:left w:w="108" w:type="dxa"/>
            <w:bottom w:w="0" w:type="dxa"/>
            <w:right w:w="108" w:type="dxa"/>
          </w:tblCellMar>
        </w:tblPrEx>
        <w:trPr>
          <w:trHeight w:val="1208"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5021E98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13</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4007FDE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辅助标志(非机动车过街请下车推行)</w:t>
            </w:r>
          </w:p>
        </w:tc>
        <w:tc>
          <w:tcPr>
            <w:tcW w:w="4045" w:type="dxa"/>
            <w:tcBorders>
              <w:top w:val="nil"/>
              <w:left w:val="nil"/>
              <w:bottom w:val="single" w:color="000000" w:sz="4" w:space="0"/>
              <w:right w:val="single" w:color="000000" w:sz="4" w:space="0"/>
            </w:tcBorders>
            <w:shd w:val="clear" w:color="auto" w:fill="auto"/>
            <w:vAlign w:val="center"/>
          </w:tcPr>
          <w:p w14:paraId="0DA3C941">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1、材质、规格尺寸：200*800mm，3003型铝合金板，厚2mm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617" w:type="dxa"/>
            <w:tcBorders>
              <w:top w:val="nil"/>
              <w:left w:val="nil"/>
              <w:bottom w:val="single" w:color="000000" w:sz="4" w:space="0"/>
              <w:right w:val="nil"/>
            </w:tcBorders>
            <w:shd w:val="clear" w:color="auto" w:fill="auto"/>
            <w:vAlign w:val="center"/>
          </w:tcPr>
          <w:p w14:paraId="5F6C89A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777" w:type="dxa"/>
            <w:tcBorders>
              <w:top w:val="nil"/>
              <w:left w:val="single" w:color="auto" w:sz="4" w:space="0"/>
              <w:bottom w:val="single" w:color="auto" w:sz="4" w:space="0"/>
              <w:right w:val="single" w:color="auto" w:sz="4" w:space="0"/>
            </w:tcBorders>
            <w:shd w:val="clear" w:color="auto" w:fill="auto"/>
            <w:vAlign w:val="center"/>
          </w:tcPr>
          <w:p w14:paraId="61E96046">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637" w:type="dxa"/>
            <w:tcBorders>
              <w:top w:val="nil"/>
              <w:left w:val="nil"/>
              <w:bottom w:val="single" w:color="auto" w:sz="4" w:space="0"/>
              <w:right w:val="single" w:color="auto" w:sz="4" w:space="0"/>
            </w:tcBorders>
            <w:shd w:val="clear" w:color="auto" w:fill="auto"/>
            <w:vAlign w:val="center"/>
          </w:tcPr>
          <w:p w14:paraId="511F356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355046F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63BF8BC8">
            <w:pPr>
              <w:widowControl/>
              <w:jc w:val="left"/>
              <w:rPr>
                <w:rFonts w:ascii="Times New Roman" w:hAnsi="Times New Roman" w:eastAsia="Times New Roman" w:cs="Times New Roman"/>
                <w:kern w:val="0"/>
                <w:sz w:val="20"/>
                <w:szCs w:val="20"/>
                <w:highlight w:val="none"/>
              </w:rPr>
            </w:pPr>
          </w:p>
        </w:tc>
      </w:tr>
      <w:tr w14:paraId="4748E047">
        <w:tblPrEx>
          <w:tblCellMar>
            <w:top w:w="0" w:type="dxa"/>
            <w:left w:w="108" w:type="dxa"/>
            <w:bottom w:w="0" w:type="dxa"/>
            <w:right w:w="108" w:type="dxa"/>
          </w:tblCellMar>
        </w:tblPrEx>
        <w:trPr>
          <w:trHeight w:val="1223"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477828C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14</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67C2433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停车让行标志</w:t>
            </w:r>
          </w:p>
        </w:tc>
        <w:tc>
          <w:tcPr>
            <w:tcW w:w="4045" w:type="dxa"/>
            <w:tcBorders>
              <w:top w:val="nil"/>
              <w:left w:val="nil"/>
              <w:bottom w:val="single" w:color="000000" w:sz="4" w:space="0"/>
              <w:right w:val="single" w:color="000000" w:sz="4" w:space="0"/>
            </w:tcBorders>
            <w:shd w:val="clear" w:color="auto" w:fill="auto"/>
            <w:vAlign w:val="center"/>
          </w:tcPr>
          <w:p w14:paraId="2299BA20">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1、材质、规格尺寸：对角0.8m，3003型铝合金板，厚2mm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2、板面反光膜等级：3类反光膜</w:t>
            </w:r>
          </w:p>
        </w:tc>
        <w:tc>
          <w:tcPr>
            <w:tcW w:w="617" w:type="dxa"/>
            <w:tcBorders>
              <w:top w:val="nil"/>
              <w:left w:val="nil"/>
              <w:bottom w:val="single" w:color="000000" w:sz="4" w:space="0"/>
              <w:right w:val="nil"/>
            </w:tcBorders>
            <w:shd w:val="clear" w:color="auto" w:fill="auto"/>
            <w:vAlign w:val="center"/>
          </w:tcPr>
          <w:p w14:paraId="7E861DFC">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块</w:t>
            </w:r>
          </w:p>
        </w:tc>
        <w:tc>
          <w:tcPr>
            <w:tcW w:w="777" w:type="dxa"/>
            <w:tcBorders>
              <w:top w:val="nil"/>
              <w:left w:val="single" w:color="auto" w:sz="4" w:space="0"/>
              <w:bottom w:val="single" w:color="auto" w:sz="4" w:space="0"/>
              <w:right w:val="single" w:color="auto" w:sz="4" w:space="0"/>
            </w:tcBorders>
            <w:shd w:val="clear" w:color="auto" w:fill="auto"/>
            <w:vAlign w:val="center"/>
          </w:tcPr>
          <w:p w14:paraId="7A394DDF">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637" w:type="dxa"/>
            <w:tcBorders>
              <w:top w:val="nil"/>
              <w:left w:val="nil"/>
              <w:bottom w:val="single" w:color="auto" w:sz="4" w:space="0"/>
              <w:right w:val="single" w:color="auto" w:sz="4" w:space="0"/>
            </w:tcBorders>
            <w:shd w:val="clear" w:color="auto" w:fill="auto"/>
            <w:vAlign w:val="center"/>
          </w:tcPr>
          <w:p w14:paraId="036D51A3">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13E183CE">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4D8A220B">
            <w:pPr>
              <w:widowControl/>
              <w:jc w:val="left"/>
              <w:rPr>
                <w:rFonts w:ascii="Times New Roman" w:hAnsi="Times New Roman" w:eastAsia="Times New Roman" w:cs="Times New Roman"/>
                <w:kern w:val="0"/>
                <w:sz w:val="20"/>
                <w:szCs w:val="20"/>
                <w:highlight w:val="none"/>
              </w:rPr>
            </w:pPr>
          </w:p>
        </w:tc>
      </w:tr>
      <w:tr w14:paraId="2C90730E">
        <w:tblPrEx>
          <w:tblCellMar>
            <w:top w:w="0" w:type="dxa"/>
            <w:left w:w="108" w:type="dxa"/>
            <w:bottom w:w="0" w:type="dxa"/>
            <w:right w:w="108" w:type="dxa"/>
          </w:tblCellMar>
        </w:tblPrEx>
        <w:trPr>
          <w:trHeight w:val="1639"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51D0ED4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15</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572C267E">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单柱式立杆一</w:t>
            </w:r>
          </w:p>
        </w:tc>
        <w:tc>
          <w:tcPr>
            <w:tcW w:w="4045" w:type="dxa"/>
            <w:tcBorders>
              <w:top w:val="nil"/>
              <w:left w:val="nil"/>
              <w:bottom w:val="single" w:color="000000" w:sz="4" w:space="0"/>
              <w:right w:val="single" w:color="000000" w:sz="4" w:space="0"/>
            </w:tcBorders>
            <w:shd w:val="clear" w:color="auto" w:fill="auto"/>
            <w:vAlign w:val="center"/>
          </w:tcPr>
          <w:p w14:paraId="53CD9E38">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1、类型：单柱式</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2、材质：电焊钢管</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3、规格尺寸：φ89*3500mm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4、基础、垫层：材料品种、厚度：C25混凝土基础：0.6*1m+1*0.2m</w:t>
            </w:r>
          </w:p>
        </w:tc>
        <w:tc>
          <w:tcPr>
            <w:tcW w:w="617" w:type="dxa"/>
            <w:tcBorders>
              <w:top w:val="nil"/>
              <w:left w:val="nil"/>
              <w:bottom w:val="single" w:color="000000" w:sz="4" w:space="0"/>
              <w:right w:val="nil"/>
            </w:tcBorders>
            <w:shd w:val="clear" w:color="auto" w:fill="auto"/>
            <w:vAlign w:val="center"/>
          </w:tcPr>
          <w:p w14:paraId="123B9A25">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777" w:type="dxa"/>
            <w:tcBorders>
              <w:top w:val="nil"/>
              <w:left w:val="single" w:color="auto" w:sz="4" w:space="0"/>
              <w:bottom w:val="single" w:color="auto" w:sz="4" w:space="0"/>
              <w:right w:val="single" w:color="auto" w:sz="4" w:space="0"/>
            </w:tcBorders>
            <w:shd w:val="clear" w:color="auto" w:fill="auto"/>
            <w:vAlign w:val="center"/>
          </w:tcPr>
          <w:p w14:paraId="1395421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5</w:t>
            </w:r>
          </w:p>
        </w:tc>
        <w:tc>
          <w:tcPr>
            <w:tcW w:w="637" w:type="dxa"/>
            <w:tcBorders>
              <w:top w:val="nil"/>
              <w:left w:val="nil"/>
              <w:bottom w:val="single" w:color="auto" w:sz="4" w:space="0"/>
              <w:right w:val="single" w:color="auto" w:sz="4" w:space="0"/>
            </w:tcBorders>
            <w:shd w:val="clear" w:color="auto" w:fill="auto"/>
            <w:vAlign w:val="center"/>
          </w:tcPr>
          <w:p w14:paraId="6014BB6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16672D5A">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0F4386A0">
            <w:pPr>
              <w:widowControl/>
              <w:jc w:val="left"/>
              <w:rPr>
                <w:rFonts w:ascii="Times New Roman" w:hAnsi="Times New Roman" w:eastAsia="Times New Roman" w:cs="Times New Roman"/>
                <w:kern w:val="0"/>
                <w:sz w:val="20"/>
                <w:szCs w:val="20"/>
                <w:highlight w:val="none"/>
              </w:rPr>
            </w:pPr>
          </w:p>
        </w:tc>
      </w:tr>
      <w:tr w14:paraId="6BD97FAC">
        <w:tblPrEx>
          <w:tblCellMar>
            <w:top w:w="0" w:type="dxa"/>
            <w:left w:w="108" w:type="dxa"/>
            <w:bottom w:w="0" w:type="dxa"/>
            <w:right w:w="108" w:type="dxa"/>
          </w:tblCellMar>
        </w:tblPrEx>
        <w:trPr>
          <w:trHeight w:val="1620" w:hRule="atLeast"/>
        </w:trPr>
        <w:tc>
          <w:tcPr>
            <w:tcW w:w="519" w:type="dxa"/>
            <w:tcBorders>
              <w:top w:val="nil"/>
              <w:left w:val="single" w:color="auto" w:sz="8" w:space="0"/>
              <w:bottom w:val="single" w:color="000000" w:sz="4" w:space="0"/>
              <w:right w:val="single" w:color="000000" w:sz="4" w:space="0"/>
            </w:tcBorders>
            <w:shd w:val="clear" w:color="auto" w:fill="auto"/>
            <w:vAlign w:val="center"/>
          </w:tcPr>
          <w:p w14:paraId="3C9AAC24">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16</w:t>
            </w:r>
          </w:p>
        </w:tc>
        <w:tc>
          <w:tcPr>
            <w:tcW w:w="1613" w:type="dxa"/>
            <w:tcBorders>
              <w:top w:val="single" w:color="000000" w:sz="4" w:space="0"/>
              <w:left w:val="nil"/>
              <w:bottom w:val="single" w:color="000000" w:sz="4" w:space="0"/>
              <w:right w:val="single" w:color="000000" w:sz="4" w:space="0"/>
            </w:tcBorders>
            <w:shd w:val="clear" w:color="auto" w:fill="auto"/>
            <w:vAlign w:val="center"/>
          </w:tcPr>
          <w:p w14:paraId="14CAA292">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单柱式立杆二</w:t>
            </w:r>
          </w:p>
        </w:tc>
        <w:tc>
          <w:tcPr>
            <w:tcW w:w="4045" w:type="dxa"/>
            <w:tcBorders>
              <w:top w:val="nil"/>
              <w:left w:val="nil"/>
              <w:bottom w:val="single" w:color="000000" w:sz="4" w:space="0"/>
              <w:right w:val="single" w:color="000000" w:sz="4" w:space="0"/>
            </w:tcBorders>
            <w:shd w:val="clear" w:color="auto" w:fill="auto"/>
            <w:vAlign w:val="center"/>
          </w:tcPr>
          <w:p w14:paraId="3CCB6513">
            <w:pPr>
              <w:widowControl/>
              <w:jc w:val="left"/>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1、类型：单柱式</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2、材质：电焊钢管</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3、规格尺寸：φ89*5000mm</w:t>
            </w:r>
            <w:r>
              <w:rPr>
                <w:rFonts w:hint="eastAsia" w:ascii="宋体" w:hAnsi="宋体" w:eastAsia="宋体" w:cs="Arial"/>
                <w:color w:val="000000"/>
                <w:kern w:val="0"/>
                <w:szCs w:val="21"/>
                <w:highlight w:val="none"/>
              </w:rPr>
              <w:br w:type="textWrapping"/>
            </w:r>
            <w:r>
              <w:rPr>
                <w:rFonts w:hint="eastAsia" w:ascii="宋体" w:hAnsi="宋体" w:eastAsia="宋体" w:cs="Arial"/>
                <w:color w:val="000000"/>
                <w:kern w:val="0"/>
                <w:szCs w:val="21"/>
                <w:highlight w:val="none"/>
              </w:rPr>
              <w:t>4、基础、垫层：材料品种、厚度：C25混凝土基础：0.6*1m+1*0.2m</w:t>
            </w:r>
          </w:p>
        </w:tc>
        <w:tc>
          <w:tcPr>
            <w:tcW w:w="617" w:type="dxa"/>
            <w:tcBorders>
              <w:top w:val="nil"/>
              <w:left w:val="nil"/>
              <w:bottom w:val="single" w:color="000000" w:sz="4" w:space="0"/>
              <w:right w:val="nil"/>
            </w:tcBorders>
            <w:shd w:val="clear" w:color="auto" w:fill="auto"/>
            <w:vAlign w:val="center"/>
          </w:tcPr>
          <w:p w14:paraId="61F15FE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根</w:t>
            </w:r>
          </w:p>
        </w:tc>
        <w:tc>
          <w:tcPr>
            <w:tcW w:w="777" w:type="dxa"/>
            <w:tcBorders>
              <w:top w:val="nil"/>
              <w:left w:val="single" w:color="auto" w:sz="4" w:space="0"/>
              <w:bottom w:val="single" w:color="auto" w:sz="4" w:space="0"/>
              <w:right w:val="single" w:color="auto" w:sz="4" w:space="0"/>
            </w:tcBorders>
            <w:shd w:val="clear" w:color="auto" w:fill="auto"/>
            <w:vAlign w:val="center"/>
          </w:tcPr>
          <w:p w14:paraId="03F9A84B">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w:t>
            </w:r>
          </w:p>
        </w:tc>
        <w:tc>
          <w:tcPr>
            <w:tcW w:w="637" w:type="dxa"/>
            <w:tcBorders>
              <w:top w:val="nil"/>
              <w:left w:val="nil"/>
              <w:bottom w:val="single" w:color="auto" w:sz="4" w:space="0"/>
              <w:right w:val="single" w:color="auto" w:sz="4" w:space="0"/>
            </w:tcBorders>
            <w:shd w:val="clear" w:color="auto" w:fill="auto"/>
            <w:vAlign w:val="center"/>
          </w:tcPr>
          <w:p w14:paraId="1BBA0AA2">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836" w:type="dxa"/>
            <w:tcBorders>
              <w:top w:val="nil"/>
              <w:left w:val="single" w:color="000000" w:sz="4" w:space="0"/>
              <w:bottom w:val="single" w:color="000000" w:sz="4" w:space="0"/>
              <w:right w:val="single" w:color="auto" w:sz="8" w:space="0"/>
            </w:tcBorders>
            <w:shd w:val="clear" w:color="auto" w:fill="auto"/>
            <w:vAlign w:val="center"/>
          </w:tcPr>
          <w:p w14:paraId="4B36A3F8">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　</w:t>
            </w:r>
          </w:p>
        </w:tc>
        <w:tc>
          <w:tcPr>
            <w:tcW w:w="36" w:type="dxa"/>
            <w:vAlign w:val="center"/>
          </w:tcPr>
          <w:p w14:paraId="0A3D4700">
            <w:pPr>
              <w:widowControl/>
              <w:jc w:val="left"/>
              <w:rPr>
                <w:rFonts w:ascii="Times New Roman" w:hAnsi="Times New Roman" w:eastAsia="Times New Roman" w:cs="Times New Roman"/>
                <w:kern w:val="0"/>
                <w:sz w:val="20"/>
                <w:szCs w:val="20"/>
                <w:highlight w:val="none"/>
              </w:rPr>
            </w:pPr>
          </w:p>
        </w:tc>
      </w:tr>
      <w:tr w14:paraId="6C8072DB">
        <w:tblPrEx>
          <w:tblCellMar>
            <w:top w:w="0" w:type="dxa"/>
            <w:left w:w="108" w:type="dxa"/>
            <w:bottom w:w="0" w:type="dxa"/>
            <w:right w:w="108" w:type="dxa"/>
          </w:tblCellMar>
        </w:tblPrEx>
        <w:trPr>
          <w:trHeight w:val="660" w:hRule="atLeast"/>
        </w:trPr>
        <w:tc>
          <w:tcPr>
            <w:tcW w:w="519" w:type="dxa"/>
            <w:tcBorders>
              <w:top w:val="nil"/>
              <w:left w:val="single" w:color="auto" w:sz="8" w:space="0"/>
              <w:bottom w:val="single" w:color="auto" w:sz="8" w:space="0"/>
              <w:right w:val="single" w:color="000000" w:sz="4" w:space="0"/>
            </w:tcBorders>
            <w:shd w:val="clear" w:color="auto" w:fill="auto"/>
            <w:vAlign w:val="center"/>
          </w:tcPr>
          <w:p w14:paraId="1203DDED">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17</w:t>
            </w:r>
          </w:p>
        </w:tc>
        <w:tc>
          <w:tcPr>
            <w:tcW w:w="7689" w:type="dxa"/>
            <w:gridSpan w:val="5"/>
            <w:tcBorders>
              <w:top w:val="single" w:color="auto" w:sz="4" w:space="0"/>
              <w:left w:val="nil"/>
              <w:bottom w:val="single" w:color="auto" w:sz="8" w:space="0"/>
              <w:right w:val="single" w:color="000000" w:sz="4" w:space="0"/>
            </w:tcBorders>
            <w:shd w:val="clear" w:color="auto" w:fill="auto"/>
            <w:noWrap/>
            <w:vAlign w:val="center"/>
          </w:tcPr>
          <w:p w14:paraId="39658B10">
            <w:pPr>
              <w:widowControl/>
              <w:jc w:val="center"/>
              <w:rPr>
                <w:rFonts w:hint="eastAsia" w:ascii="宋体" w:hAnsi="宋体" w:eastAsia="宋体" w:cs="Arial"/>
                <w:kern w:val="0"/>
                <w:sz w:val="20"/>
                <w:szCs w:val="20"/>
                <w:highlight w:val="none"/>
              </w:rPr>
            </w:pPr>
            <w:r>
              <w:rPr>
                <w:rFonts w:hint="eastAsia" w:ascii="宋体" w:hAnsi="宋体" w:eastAsia="宋体" w:cs="Arial"/>
                <w:kern w:val="0"/>
                <w:sz w:val="20"/>
                <w:szCs w:val="20"/>
                <w:highlight w:val="none"/>
              </w:rPr>
              <w:t>合计</w:t>
            </w:r>
          </w:p>
        </w:tc>
        <w:tc>
          <w:tcPr>
            <w:tcW w:w="836" w:type="dxa"/>
            <w:tcBorders>
              <w:top w:val="single" w:color="auto" w:sz="4" w:space="0"/>
              <w:left w:val="nil"/>
              <w:bottom w:val="single" w:color="auto" w:sz="8" w:space="0"/>
              <w:right w:val="single" w:color="auto" w:sz="8" w:space="0"/>
            </w:tcBorders>
            <w:shd w:val="clear" w:color="auto" w:fill="auto"/>
            <w:vAlign w:val="center"/>
          </w:tcPr>
          <w:p w14:paraId="0794C6F9">
            <w:pPr>
              <w:widowControl/>
              <w:jc w:val="center"/>
              <w:rPr>
                <w:rFonts w:hint="eastAsia" w:ascii="宋体" w:hAnsi="宋体" w:eastAsia="宋体" w:cs="Arial"/>
                <w:color w:val="000000"/>
                <w:kern w:val="0"/>
                <w:szCs w:val="21"/>
                <w:highlight w:val="none"/>
              </w:rPr>
            </w:pPr>
            <w:r>
              <w:rPr>
                <w:rFonts w:hint="eastAsia" w:ascii="宋体" w:hAnsi="宋体" w:eastAsia="宋体" w:cs="Arial"/>
                <w:color w:val="000000"/>
                <w:kern w:val="0"/>
                <w:szCs w:val="21"/>
                <w:highlight w:val="none"/>
              </w:rPr>
              <w:t>0</w:t>
            </w:r>
          </w:p>
        </w:tc>
        <w:tc>
          <w:tcPr>
            <w:tcW w:w="36" w:type="dxa"/>
            <w:vAlign w:val="center"/>
          </w:tcPr>
          <w:p w14:paraId="71A1EFFB">
            <w:pPr>
              <w:widowControl/>
              <w:jc w:val="left"/>
              <w:rPr>
                <w:rFonts w:ascii="Times New Roman" w:hAnsi="Times New Roman" w:eastAsia="Times New Roman" w:cs="Times New Roman"/>
                <w:kern w:val="0"/>
                <w:sz w:val="20"/>
                <w:szCs w:val="20"/>
                <w:highlight w:val="none"/>
              </w:rPr>
            </w:pPr>
          </w:p>
        </w:tc>
      </w:tr>
    </w:tbl>
    <w:p w14:paraId="27A77BFA">
      <w:pPr>
        <w:spacing w:line="360" w:lineRule="auto"/>
        <w:ind w:left="482"/>
        <w:rPr>
          <w:rFonts w:hint="eastAsia" w:ascii="宋体" w:hAnsi="宋体"/>
          <w:b/>
          <w:sz w:val="24"/>
          <w:highlight w:val="none"/>
        </w:rPr>
      </w:pPr>
    </w:p>
    <w:p w14:paraId="5F4BEDAD">
      <w:pPr>
        <w:spacing w:line="360" w:lineRule="auto"/>
        <w:ind w:left="482"/>
        <w:rPr>
          <w:rFonts w:hint="eastAsia" w:ascii="宋体" w:hAnsi="宋体"/>
          <w:b/>
          <w:sz w:val="24"/>
          <w:highlight w:val="none"/>
        </w:rPr>
      </w:pPr>
    </w:p>
    <w:p w14:paraId="7EE9E71A">
      <w:pPr>
        <w:spacing w:line="360" w:lineRule="auto"/>
        <w:ind w:left="482"/>
        <w:rPr>
          <w:rFonts w:hint="eastAsia" w:ascii="宋体" w:hAnsi="宋体"/>
          <w:b/>
          <w:sz w:val="24"/>
          <w:highlight w:val="none"/>
        </w:rPr>
      </w:pPr>
    </w:p>
    <w:p w14:paraId="6E53C7CE">
      <w:pPr>
        <w:spacing w:line="360" w:lineRule="auto"/>
        <w:ind w:left="482"/>
        <w:rPr>
          <w:rFonts w:hint="eastAsia" w:ascii="宋体" w:hAnsi="宋体"/>
          <w:b/>
          <w:sz w:val="24"/>
          <w:highlight w:val="none"/>
        </w:rPr>
      </w:pPr>
    </w:p>
    <w:p w14:paraId="1F251150">
      <w:pPr>
        <w:spacing w:line="360" w:lineRule="auto"/>
        <w:ind w:firstLine="482" w:firstLineChars="200"/>
        <w:rPr>
          <w:b/>
          <w:sz w:val="24"/>
          <w:highlight w:val="none"/>
        </w:rPr>
      </w:pPr>
      <w:r>
        <w:rPr>
          <w:rFonts w:hint="eastAsia"/>
          <w:b/>
          <w:sz w:val="24"/>
          <w:highlight w:val="none"/>
        </w:rPr>
        <w:t>二、合同价款及支付</w:t>
      </w:r>
    </w:p>
    <w:p w14:paraId="6C15FE0E">
      <w:p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1.合同总价款：人民币</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元（大写：</w:t>
      </w:r>
      <w:r>
        <w:rPr>
          <w:rFonts w:hint="eastAsia" w:asciiTheme="minorEastAsia" w:hAnsiTheme="minorEastAsia" w:cstheme="minorEastAsia"/>
          <w:sz w:val="24"/>
          <w:highlight w:val="none"/>
          <w:u w:val="single"/>
        </w:rPr>
        <w:t xml:space="preserve">    </w:t>
      </w:r>
      <w:r>
        <w:rPr>
          <w:rFonts w:hint="eastAsia" w:asciiTheme="minorEastAsia" w:hAnsiTheme="minorEastAsia" w:cstheme="minorEastAsia"/>
          <w:sz w:val="24"/>
          <w:highlight w:val="none"/>
        </w:rPr>
        <w:t>元），包含货物成本、制造、包装、仓储、运输、安装及验收合格之前及保修期内备品备件发生的所有含税费用，同时还包含乙方应当提供的伴随服务/售后服务费用。本合同执行期间合同总价款不变。</w:t>
      </w:r>
    </w:p>
    <w:p w14:paraId="22C050A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2.付款方式：银行转账，乙方收款账户如下：</w:t>
      </w:r>
    </w:p>
    <w:p w14:paraId="46E3E4C6">
      <w:pPr>
        <w:spacing w:line="360" w:lineRule="auto"/>
        <w:ind w:firstLine="480" w:firstLineChars="200"/>
        <w:rPr>
          <w:sz w:val="24"/>
          <w:highlight w:val="none"/>
          <w:u w:val="single"/>
        </w:rPr>
      </w:pPr>
      <w:r>
        <w:rPr>
          <w:rFonts w:hint="eastAsia"/>
          <w:sz w:val="24"/>
          <w:highlight w:val="none"/>
        </w:rPr>
        <w:t>户  名：</w:t>
      </w:r>
      <w:r>
        <w:rPr>
          <w:rFonts w:hint="eastAsia"/>
          <w:sz w:val="24"/>
          <w:highlight w:val="none"/>
          <w:u w:val="single"/>
        </w:rPr>
        <w:t xml:space="preserve">                                 </w:t>
      </w:r>
    </w:p>
    <w:p w14:paraId="2FCC574C">
      <w:pPr>
        <w:spacing w:line="360" w:lineRule="auto"/>
        <w:ind w:firstLine="480" w:firstLineChars="200"/>
        <w:rPr>
          <w:sz w:val="24"/>
          <w:highlight w:val="none"/>
          <w:u w:val="single"/>
        </w:rPr>
      </w:pPr>
      <w:r>
        <w:rPr>
          <w:rFonts w:hint="eastAsia"/>
          <w:sz w:val="24"/>
          <w:highlight w:val="none"/>
        </w:rPr>
        <w:t>开户行：</w:t>
      </w:r>
      <w:r>
        <w:rPr>
          <w:rFonts w:hint="eastAsia"/>
          <w:sz w:val="24"/>
          <w:highlight w:val="none"/>
          <w:u w:val="single"/>
        </w:rPr>
        <w:t xml:space="preserve">                                 </w:t>
      </w:r>
    </w:p>
    <w:p w14:paraId="4D3DD081">
      <w:pPr>
        <w:spacing w:line="360" w:lineRule="auto"/>
        <w:ind w:firstLine="480" w:firstLineChars="200"/>
        <w:rPr>
          <w:sz w:val="24"/>
          <w:highlight w:val="none"/>
          <w:u w:val="single"/>
        </w:rPr>
      </w:pPr>
      <w:r>
        <w:rPr>
          <w:rFonts w:hint="eastAsia"/>
          <w:sz w:val="24"/>
          <w:highlight w:val="none"/>
        </w:rPr>
        <w:t>账  号：</w:t>
      </w:r>
      <w:r>
        <w:rPr>
          <w:rFonts w:hint="eastAsia"/>
          <w:sz w:val="24"/>
          <w:highlight w:val="none"/>
          <w:u w:val="single"/>
        </w:rPr>
        <w:t xml:space="preserve">                                 </w:t>
      </w:r>
    </w:p>
    <w:p w14:paraId="5774D328">
      <w:pPr>
        <w:tabs>
          <w:tab w:val="left" w:pos="540"/>
        </w:tabs>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3.甲乙双方确定按下述第</w:t>
      </w:r>
      <w:r>
        <w:rPr>
          <w:rFonts w:hint="eastAsia" w:ascii="宋体" w:hAnsi="宋体" w:eastAsia="宋体" w:cs="宋体"/>
          <w:color w:val="000000"/>
          <w:sz w:val="24"/>
          <w:highlight w:val="none"/>
          <w:u w:val="single"/>
        </w:rPr>
        <w:t xml:space="preserve"> c </w:t>
      </w:r>
      <w:r>
        <w:rPr>
          <w:rFonts w:hint="eastAsia" w:ascii="宋体" w:hAnsi="宋体" w:eastAsia="宋体" w:cs="宋体"/>
          <w:color w:val="000000"/>
          <w:sz w:val="24"/>
          <w:highlight w:val="none"/>
        </w:rPr>
        <w:t>种方式付款:</w:t>
      </w:r>
    </w:p>
    <w:p w14:paraId="37D58DC2">
      <w:pPr>
        <w:tabs>
          <w:tab w:val="left" w:pos="540"/>
        </w:tabs>
        <w:spacing w:line="360" w:lineRule="auto"/>
        <w:ind w:firstLine="480" w:firstLineChars="200"/>
        <w:rPr>
          <w:color w:val="000000"/>
          <w:sz w:val="24"/>
          <w:highlight w:val="none"/>
        </w:rPr>
      </w:pPr>
      <w:r>
        <w:rPr>
          <w:rFonts w:hint="eastAsia"/>
          <w:color w:val="000000"/>
          <w:sz w:val="24"/>
          <w:highlight w:val="none"/>
        </w:rPr>
        <w:t>a.货物运至甲方指定地点后</w:t>
      </w:r>
      <w:r>
        <w:rPr>
          <w:rFonts w:hint="eastAsia"/>
          <w:color w:val="000000"/>
          <w:sz w:val="24"/>
          <w:highlight w:val="none"/>
          <w:u w:val="single"/>
        </w:rPr>
        <w:t xml:space="preserve">   /   </w:t>
      </w:r>
      <w:r>
        <w:rPr>
          <w:rFonts w:hint="eastAsia"/>
          <w:color w:val="000000"/>
          <w:sz w:val="24"/>
          <w:highlight w:val="none"/>
        </w:rPr>
        <w:t>日内付款；</w:t>
      </w:r>
    </w:p>
    <w:p w14:paraId="16AC185B">
      <w:pPr>
        <w:tabs>
          <w:tab w:val="left" w:pos="540"/>
        </w:tabs>
        <w:spacing w:line="360" w:lineRule="auto"/>
        <w:ind w:firstLine="480" w:firstLineChars="200"/>
        <w:rPr>
          <w:color w:val="000000"/>
          <w:sz w:val="24"/>
          <w:highlight w:val="none"/>
        </w:rPr>
      </w:pPr>
      <w:r>
        <w:rPr>
          <w:rFonts w:hint="eastAsia"/>
          <w:color w:val="000000"/>
          <w:sz w:val="24"/>
          <w:highlight w:val="none"/>
        </w:rPr>
        <w:t>b.货物发货前全额付款；</w:t>
      </w:r>
    </w:p>
    <w:p w14:paraId="632F1C78">
      <w:pPr>
        <w:tabs>
          <w:tab w:val="left" w:pos="540"/>
        </w:tabs>
        <w:spacing w:line="360" w:lineRule="auto"/>
        <w:ind w:firstLine="480" w:firstLineChars="200"/>
        <w:rPr>
          <w:color w:val="000000"/>
          <w:sz w:val="24"/>
          <w:highlight w:val="none"/>
        </w:rPr>
      </w:pPr>
      <w:r>
        <w:rPr>
          <w:rFonts w:hint="eastAsia"/>
          <w:color w:val="000000"/>
          <w:sz w:val="24"/>
          <w:highlight w:val="none"/>
        </w:rPr>
        <w:t>c.合同签订后</w:t>
      </w:r>
      <w:r>
        <w:rPr>
          <w:rFonts w:hint="eastAsia"/>
          <w:color w:val="000000"/>
          <w:sz w:val="24"/>
          <w:highlight w:val="none"/>
          <w:u w:val="single"/>
        </w:rPr>
        <w:t xml:space="preserve">   /  </w:t>
      </w:r>
      <w:r>
        <w:rPr>
          <w:rFonts w:hint="eastAsia"/>
          <w:color w:val="000000"/>
          <w:sz w:val="24"/>
          <w:highlight w:val="none"/>
        </w:rPr>
        <w:t>日内支付</w:t>
      </w:r>
      <w:r>
        <w:rPr>
          <w:rFonts w:hint="eastAsia"/>
          <w:color w:val="000000"/>
          <w:sz w:val="24"/>
          <w:highlight w:val="none"/>
          <w:u w:val="single"/>
        </w:rPr>
        <w:t xml:space="preserve">  /   </w:t>
      </w:r>
      <w:r>
        <w:rPr>
          <w:rFonts w:hint="eastAsia"/>
          <w:color w:val="000000"/>
          <w:sz w:val="24"/>
          <w:highlight w:val="none"/>
        </w:rPr>
        <w:t>%；交货后</w:t>
      </w:r>
      <w:r>
        <w:rPr>
          <w:rFonts w:hint="eastAsia"/>
          <w:color w:val="000000"/>
          <w:sz w:val="24"/>
          <w:highlight w:val="none"/>
          <w:u w:val="single"/>
        </w:rPr>
        <w:t xml:space="preserve">   /   </w:t>
      </w:r>
      <w:r>
        <w:rPr>
          <w:rFonts w:hint="eastAsia"/>
          <w:color w:val="000000"/>
          <w:sz w:val="24"/>
          <w:highlight w:val="none"/>
        </w:rPr>
        <w:t>日内支付</w:t>
      </w:r>
      <w:r>
        <w:rPr>
          <w:rFonts w:hint="eastAsia"/>
          <w:color w:val="000000"/>
          <w:sz w:val="24"/>
          <w:highlight w:val="none"/>
          <w:u w:val="single"/>
        </w:rPr>
        <w:t xml:space="preserve">   /   </w:t>
      </w:r>
      <w:r>
        <w:rPr>
          <w:rFonts w:hint="eastAsia"/>
          <w:color w:val="000000"/>
          <w:sz w:val="24"/>
          <w:highlight w:val="none"/>
        </w:rPr>
        <w:t>%；终验合格后</w:t>
      </w:r>
      <w:r>
        <w:rPr>
          <w:rFonts w:hint="eastAsia"/>
          <w:color w:val="000000"/>
          <w:sz w:val="24"/>
          <w:highlight w:val="none"/>
          <w:u w:val="single"/>
        </w:rPr>
        <w:t xml:space="preserve"> 60 </w:t>
      </w:r>
      <w:r>
        <w:rPr>
          <w:rFonts w:hint="eastAsia"/>
          <w:color w:val="000000"/>
          <w:sz w:val="24"/>
          <w:highlight w:val="none"/>
        </w:rPr>
        <w:t>日内支付合同总价款的</w:t>
      </w:r>
      <w:r>
        <w:rPr>
          <w:rFonts w:hint="eastAsia"/>
          <w:color w:val="000000"/>
          <w:sz w:val="24"/>
          <w:highlight w:val="none"/>
          <w:u w:val="single"/>
        </w:rPr>
        <w:t xml:space="preserve"> 100 </w:t>
      </w:r>
      <w:r>
        <w:rPr>
          <w:rFonts w:hint="eastAsia"/>
          <w:color w:val="000000"/>
          <w:sz w:val="24"/>
          <w:highlight w:val="none"/>
        </w:rPr>
        <w:t xml:space="preserve">%。 </w:t>
      </w:r>
    </w:p>
    <w:p w14:paraId="21641764">
      <w:pPr>
        <w:tabs>
          <w:tab w:val="left" w:pos="540"/>
        </w:tabs>
        <w:spacing w:line="360" w:lineRule="auto"/>
        <w:ind w:firstLine="480" w:firstLineChars="200"/>
        <w:jc w:val="left"/>
        <w:rPr>
          <w:color w:val="000000"/>
          <w:sz w:val="24"/>
          <w:highlight w:val="none"/>
          <w:u w:val="single"/>
        </w:rPr>
      </w:pPr>
      <w:r>
        <w:rPr>
          <w:rFonts w:hint="eastAsia"/>
          <w:color w:val="000000"/>
          <w:sz w:val="24"/>
          <w:highlight w:val="none"/>
        </w:rPr>
        <w:t>d.其他</w:t>
      </w:r>
      <w:r>
        <w:rPr>
          <w:rFonts w:hint="eastAsia"/>
          <w:color w:val="000000"/>
          <w:sz w:val="24"/>
          <w:highlight w:val="none"/>
          <w:u w:val="single"/>
        </w:rPr>
        <w:t xml:space="preserve">                                                            </w:t>
      </w:r>
    </w:p>
    <w:p w14:paraId="17E20B1B">
      <w:pPr>
        <w:tabs>
          <w:tab w:val="left" w:pos="540"/>
        </w:tabs>
        <w:spacing w:line="360" w:lineRule="auto"/>
        <w:ind w:firstLine="480" w:firstLineChars="200"/>
        <w:jc w:val="left"/>
        <w:rPr>
          <w:color w:val="000000"/>
          <w:sz w:val="24"/>
          <w:highlight w:val="none"/>
        </w:rPr>
      </w:pPr>
      <w:r>
        <w:rPr>
          <w:rFonts w:hint="eastAsia"/>
          <w:color w:val="000000"/>
          <w:sz w:val="24"/>
          <w:highlight w:val="none"/>
          <w:u w:val="single"/>
        </w:rPr>
        <w:t xml:space="preserve">                                                                 。</w:t>
      </w:r>
    </w:p>
    <w:p w14:paraId="55D0D1FD">
      <w:pPr>
        <w:spacing w:line="360" w:lineRule="auto"/>
        <w:ind w:firstLine="480" w:firstLineChars="200"/>
        <w:rPr>
          <w:sz w:val="24"/>
          <w:highlight w:val="none"/>
        </w:rPr>
      </w:pPr>
      <w:r>
        <w:rPr>
          <w:rFonts w:hint="eastAsia" w:ascii="宋体" w:hAnsi="宋体" w:cs="宋体"/>
          <w:bCs/>
          <w:kern w:val="0"/>
          <w:sz w:val="24"/>
          <w:highlight w:val="none"/>
        </w:rPr>
        <w:t>4.甲方付款前，乙方应按照双方一致确认的金额开具合法有效的增值税普通发票，否则甲方有权拒绝付款，且不视为甲方违约。</w:t>
      </w:r>
    </w:p>
    <w:p w14:paraId="4714C62E">
      <w:pPr>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三、交付</w:t>
      </w:r>
    </w:p>
    <w:p w14:paraId="0303A270">
      <w:pPr>
        <w:widowControl/>
        <w:tabs>
          <w:tab w:val="left" w:pos="540"/>
        </w:tabs>
        <w:spacing w:line="360" w:lineRule="auto"/>
        <w:ind w:firstLine="480" w:firstLineChars="200"/>
        <w:rPr>
          <w:rFonts w:hint="eastAsia" w:ascii="宋体" w:hAnsi="宋体"/>
          <w:sz w:val="24"/>
          <w:highlight w:val="none"/>
        </w:rPr>
      </w:pPr>
      <w:r>
        <w:rPr>
          <w:rFonts w:hint="eastAsia" w:ascii="宋体" w:hAnsi="宋体"/>
          <w:color w:val="000000"/>
          <w:sz w:val="24"/>
          <w:highlight w:val="none"/>
        </w:rPr>
        <w:t>1.交货时间：</w:t>
      </w:r>
      <w:r>
        <w:rPr>
          <w:rFonts w:hint="eastAsia" w:ascii="宋体" w:hAnsi="宋体"/>
          <w:color w:val="000000"/>
          <w:sz w:val="24"/>
          <w:highlight w:val="none"/>
          <w:u w:val="single"/>
        </w:rPr>
        <w:t xml:space="preserve">  </w:t>
      </w:r>
      <w:r>
        <w:rPr>
          <w:rFonts w:hint="eastAsia" w:ascii="宋体" w:hAnsi="宋体"/>
          <w:color w:val="000000"/>
          <w:sz w:val="24"/>
          <w:highlight w:val="none"/>
          <w:u w:val="single"/>
        </w:rPr>
        <w:t xml:space="preserve">2024  </w:t>
      </w:r>
      <w:r>
        <w:rPr>
          <w:rFonts w:hint="eastAsia" w:ascii="宋体" w:hAnsi="宋体"/>
          <w:color w:val="000000"/>
          <w:sz w:val="24"/>
          <w:highlight w:val="none"/>
        </w:rPr>
        <w:t>年</w:t>
      </w:r>
      <w:r>
        <w:rPr>
          <w:rFonts w:hint="eastAsia" w:ascii="宋体" w:hAnsi="宋体"/>
          <w:color w:val="000000"/>
          <w:sz w:val="24"/>
          <w:highlight w:val="none"/>
          <w:u w:val="single"/>
        </w:rPr>
        <w:t xml:space="preserve"> ** </w:t>
      </w:r>
      <w:r>
        <w:rPr>
          <w:rFonts w:hint="eastAsia" w:ascii="宋体" w:hAnsi="宋体"/>
          <w:color w:val="000000"/>
          <w:sz w:val="24"/>
          <w:highlight w:val="none"/>
        </w:rPr>
        <w:t>月</w:t>
      </w:r>
      <w:r>
        <w:rPr>
          <w:rFonts w:hint="eastAsia" w:ascii="宋体" w:hAnsi="宋体"/>
          <w:color w:val="000000"/>
          <w:sz w:val="24"/>
          <w:highlight w:val="none"/>
          <w:u w:val="single"/>
        </w:rPr>
        <w:t xml:space="preserve"> ** </w:t>
      </w:r>
      <w:r>
        <w:rPr>
          <w:rFonts w:ascii="宋体" w:hAnsi="宋体"/>
          <w:color w:val="000000"/>
          <w:sz w:val="24"/>
          <w:highlight w:val="none"/>
          <w:u w:val="single"/>
        </w:rPr>
        <w:t xml:space="preserve"> </w:t>
      </w:r>
      <w:r>
        <w:rPr>
          <w:rFonts w:hint="eastAsia" w:ascii="宋体" w:hAnsi="宋体"/>
          <w:color w:val="000000"/>
          <w:sz w:val="24"/>
          <w:highlight w:val="none"/>
        </w:rPr>
        <w:t>日</w:t>
      </w:r>
      <w:r>
        <w:rPr>
          <w:rFonts w:hint="eastAsia" w:ascii="宋体" w:hAnsi="宋体"/>
          <w:color w:val="000000"/>
          <w:sz w:val="24"/>
          <w:highlight w:val="none"/>
        </w:rPr>
        <w:t>前将本合同项全部安装到位、调试完毕</w:t>
      </w:r>
      <w:r>
        <w:rPr>
          <w:rFonts w:hint="eastAsia" w:ascii="宋体" w:hAnsi="宋体"/>
          <w:sz w:val="24"/>
          <w:highlight w:val="none"/>
        </w:rPr>
        <w:t>交付甲方使用。</w:t>
      </w:r>
    </w:p>
    <w:p w14:paraId="3D7B605B">
      <w:pPr>
        <w:widowControl/>
        <w:tabs>
          <w:tab w:val="left" w:pos="540"/>
        </w:tabs>
        <w:spacing w:line="360" w:lineRule="auto"/>
        <w:ind w:firstLine="480" w:firstLineChars="200"/>
        <w:rPr>
          <w:rFonts w:hint="eastAsia" w:ascii="宋体" w:hAnsi="宋体" w:cs="宋体"/>
          <w:bCs/>
          <w:kern w:val="0"/>
          <w:sz w:val="24"/>
          <w:highlight w:val="none"/>
        </w:rPr>
      </w:pPr>
      <w:r>
        <w:rPr>
          <w:rFonts w:hint="eastAsia" w:ascii="宋体" w:hAnsi="宋体"/>
          <w:sz w:val="24"/>
          <w:highlight w:val="none"/>
        </w:rPr>
        <w:t>2.</w:t>
      </w:r>
      <w:r>
        <w:rPr>
          <w:rFonts w:hint="eastAsia" w:ascii="宋体" w:hAnsi="宋体" w:cs="宋体"/>
          <w:bCs/>
          <w:kern w:val="0"/>
          <w:sz w:val="24"/>
          <w:highlight w:val="none"/>
        </w:rPr>
        <w:t>交货地点：</w:t>
      </w:r>
      <w:r>
        <w:rPr>
          <w:rFonts w:hint="eastAsia" w:ascii="宋体" w:hAnsi="宋体" w:cs="宋体"/>
          <w:bCs/>
          <w:kern w:val="0"/>
          <w:sz w:val="24"/>
          <w:highlight w:val="none"/>
          <w:u w:val="single"/>
        </w:rPr>
        <w:t xml:space="preserve"> </w:t>
      </w:r>
      <w:r>
        <w:rPr>
          <w:rFonts w:hint="eastAsia" w:ascii="宋体" w:hAnsi="宋体" w:cs="宋体"/>
          <w:sz w:val="24"/>
          <w:highlight w:val="none"/>
          <w:u w:val="single"/>
        </w:rPr>
        <w:t xml:space="preserve">  苏州健雄职业技术学院  </w:t>
      </w:r>
      <w:r>
        <w:rPr>
          <w:rFonts w:hint="eastAsia" w:ascii="宋体" w:hAnsi="宋体" w:cs="宋体"/>
          <w:bCs/>
          <w:kern w:val="0"/>
          <w:sz w:val="24"/>
          <w:highlight w:val="none"/>
          <w:u w:val="single"/>
        </w:rPr>
        <w:t xml:space="preserve"> </w:t>
      </w:r>
      <w:r>
        <w:rPr>
          <w:rFonts w:hint="eastAsia" w:ascii="宋体" w:hAnsi="宋体" w:cs="宋体"/>
          <w:bCs/>
          <w:kern w:val="0"/>
          <w:sz w:val="24"/>
          <w:highlight w:val="none"/>
        </w:rPr>
        <w:t>。</w:t>
      </w:r>
    </w:p>
    <w:p w14:paraId="412C4958">
      <w:pPr>
        <w:widowControl/>
        <w:tabs>
          <w:tab w:val="left" w:pos="540"/>
        </w:tabs>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3.</w:t>
      </w:r>
      <w:r>
        <w:rPr>
          <w:rFonts w:hint="eastAsia"/>
          <w:sz w:val="24"/>
          <w:highlight w:val="none"/>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5B068DFB">
      <w:pPr>
        <w:spacing w:line="360" w:lineRule="auto"/>
        <w:ind w:firstLine="480" w:firstLineChars="200"/>
        <w:rPr>
          <w:sz w:val="24"/>
          <w:highlight w:val="none"/>
        </w:rPr>
      </w:pPr>
      <w:r>
        <w:rPr>
          <w:rFonts w:hint="eastAsia" w:ascii="宋体" w:hAnsi="宋体" w:eastAsia="宋体" w:cs="宋体"/>
          <w:sz w:val="24"/>
          <w:highlight w:val="none"/>
        </w:rPr>
        <w:t>4.</w:t>
      </w:r>
      <w:r>
        <w:rPr>
          <w:rFonts w:hint="eastAsia"/>
          <w:sz w:val="24"/>
          <w:highlight w:val="none"/>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2581CE4C">
      <w:pPr>
        <w:widowControl/>
        <w:tabs>
          <w:tab w:val="left" w:pos="540"/>
        </w:tabs>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四、所有权与风险转移</w:t>
      </w:r>
    </w:p>
    <w:p w14:paraId="7FD3F39A">
      <w:pPr>
        <w:widowControl/>
        <w:tabs>
          <w:tab w:val="left" w:pos="540"/>
        </w:tabs>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1.本合同项下货物的所有权及风险自甲方验收合格后由乙方转移至甲方。</w:t>
      </w:r>
    </w:p>
    <w:p w14:paraId="01354B6B">
      <w:pPr>
        <w:widowControl/>
        <w:tabs>
          <w:tab w:val="left" w:pos="540"/>
        </w:tabs>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2.尽管有前述约定，但甲方已预付部分或全部货款的，则自乙方完成相关产品交付时起，甲方就该等产品享有优先受偿权。</w:t>
      </w:r>
    </w:p>
    <w:p w14:paraId="749AEDB5">
      <w:pPr>
        <w:widowControl/>
        <w:tabs>
          <w:tab w:val="left" w:pos="540"/>
        </w:tabs>
        <w:spacing w:line="360" w:lineRule="auto"/>
        <w:ind w:firstLine="482" w:firstLineChars="200"/>
        <w:rPr>
          <w:rFonts w:hint="eastAsia" w:ascii="宋体" w:hAnsi="宋体" w:cs="宋体"/>
          <w:b/>
          <w:bCs/>
          <w:kern w:val="0"/>
          <w:sz w:val="24"/>
          <w:highlight w:val="none"/>
        </w:rPr>
      </w:pPr>
      <w:r>
        <w:rPr>
          <w:rFonts w:hint="eastAsia" w:ascii="宋体" w:hAnsi="宋体" w:cs="宋体"/>
          <w:b/>
          <w:bCs/>
          <w:kern w:val="0"/>
          <w:sz w:val="24"/>
          <w:highlight w:val="none"/>
        </w:rPr>
        <w:t>五、知识产权</w:t>
      </w:r>
    </w:p>
    <w:p w14:paraId="769E2E8A">
      <w:pPr>
        <w:spacing w:line="360" w:lineRule="auto"/>
        <w:ind w:firstLine="480" w:firstLineChars="200"/>
        <w:rPr>
          <w:sz w:val="24"/>
          <w:highlight w:val="none"/>
        </w:rPr>
      </w:pPr>
      <w:r>
        <w:rPr>
          <w:rFonts w:hint="eastAsia"/>
          <w:sz w:val="24"/>
          <w:highlight w:val="none"/>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2D6C5E31">
      <w:pPr>
        <w:spacing w:line="360" w:lineRule="auto"/>
        <w:rPr>
          <w:b/>
          <w:sz w:val="24"/>
          <w:highlight w:val="none"/>
        </w:rPr>
      </w:pPr>
      <w:r>
        <w:rPr>
          <w:rFonts w:hint="eastAsia"/>
          <w:sz w:val="24"/>
          <w:highlight w:val="none"/>
        </w:rPr>
        <w:t xml:space="preserve">    </w:t>
      </w:r>
      <w:r>
        <w:rPr>
          <w:rFonts w:hint="eastAsia"/>
          <w:b/>
          <w:sz w:val="24"/>
          <w:highlight w:val="none"/>
        </w:rPr>
        <w:t>六、质量</w:t>
      </w:r>
    </w:p>
    <w:p w14:paraId="3166539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1.乙方所提供的货物的技术规格与质量标准应与招标文件规定的技术规格及乙方投标书中承诺的技术参数相一致；若技术性能无特殊说明，则按国家有关部门最新颁布的标准及规范为准。</w:t>
      </w:r>
    </w:p>
    <w:p w14:paraId="3DA1C73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2.乙方应保证货物是全新、未使用过</w:t>
      </w:r>
      <w:r>
        <w:rPr>
          <w:rFonts w:hint="eastAsia" w:ascii="宋体" w:hAnsi="宋体" w:eastAsia="宋体" w:cs="宋体"/>
          <w:bCs/>
          <w:kern w:val="0"/>
          <w:sz w:val="24"/>
          <w:highlight w:val="none"/>
        </w:rPr>
        <w:t>的原厂原装合</w:t>
      </w:r>
      <w:r>
        <w:rPr>
          <w:rFonts w:hint="eastAsia" w:ascii="宋体" w:hAnsi="宋体" w:eastAsia="宋体" w:cs="宋体"/>
          <w:color w:val="000000"/>
          <w:sz w:val="24"/>
          <w:highlight w:val="none"/>
        </w:rPr>
        <w:t>格正品，并完全符合合同及采购文件规定的质</w:t>
      </w:r>
      <w:r>
        <w:rPr>
          <w:rFonts w:hint="eastAsia" w:ascii="宋体" w:hAnsi="宋体" w:eastAsia="宋体" w:cs="宋体"/>
          <w:sz w:val="24"/>
          <w:highlight w:val="none"/>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02651A8C">
      <w:pPr>
        <w:spacing w:line="360" w:lineRule="auto"/>
        <w:ind w:firstLine="482" w:firstLineChars="200"/>
        <w:rPr>
          <w:b/>
          <w:sz w:val="24"/>
          <w:highlight w:val="none"/>
        </w:rPr>
      </w:pPr>
      <w:r>
        <w:rPr>
          <w:rFonts w:hint="eastAsia"/>
          <w:b/>
          <w:sz w:val="24"/>
          <w:highlight w:val="none"/>
        </w:rPr>
        <w:t>七、包装要求</w:t>
      </w:r>
    </w:p>
    <w:p w14:paraId="7BB826DA">
      <w:p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62B769AA">
      <w:pPr>
        <w:spacing w:line="360" w:lineRule="auto"/>
        <w:ind w:firstLine="480" w:firstLineChars="200"/>
        <w:rPr>
          <w:rFonts w:hint="eastAsia" w:asciiTheme="minorEastAsia" w:hAnsiTheme="minorEastAsia" w:cstheme="minorEastAsia"/>
          <w:sz w:val="24"/>
          <w:highlight w:val="none"/>
        </w:rPr>
      </w:pPr>
      <w:r>
        <w:rPr>
          <w:rFonts w:hint="eastAsia" w:asciiTheme="minorEastAsia" w:hAnsiTheme="minorEastAsia" w:cstheme="minorEastAsia"/>
          <w:sz w:val="24"/>
          <w:highlight w:val="none"/>
        </w:rPr>
        <w:t>2.每一包装单元内应附详细的装箱单和质量合格凭证。</w:t>
      </w:r>
    </w:p>
    <w:p w14:paraId="315D81E4">
      <w:pPr>
        <w:spacing w:line="360" w:lineRule="auto"/>
        <w:ind w:firstLine="420"/>
        <w:rPr>
          <w:b/>
          <w:sz w:val="24"/>
          <w:highlight w:val="none"/>
        </w:rPr>
      </w:pPr>
      <w:r>
        <w:rPr>
          <w:rFonts w:hint="eastAsia"/>
          <w:b/>
          <w:sz w:val="24"/>
          <w:highlight w:val="none"/>
        </w:rPr>
        <w:t>八、验收</w:t>
      </w:r>
    </w:p>
    <w:p w14:paraId="6B4CC73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color w:val="000000"/>
          <w:sz w:val="24"/>
          <w:highlight w:val="none"/>
        </w:rPr>
        <w:t>1.乙方将货物运至甲方指定地点后应及时提请甲方进行货物验</w:t>
      </w:r>
      <w:r>
        <w:rPr>
          <w:rFonts w:hint="eastAsia" w:ascii="宋体" w:hAnsi="宋体" w:eastAsia="宋体" w:cs="宋体"/>
          <w:sz w:val="24"/>
          <w:highlight w:val="none"/>
        </w:rPr>
        <w:t>收，甲方在货物签收后</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个工作日内组织对货物的包装、型号、规格、数量、外观等是否完好进行验收，如发现不符合合同及招标文件要求的，应当及时向乙方提出异议。乙方收到异议后，应当在</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个工作日内予以核实。</w:t>
      </w:r>
    </w:p>
    <w:p w14:paraId="7B837C7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2.货物未经验收，乙方不得拆箱进行安装调试。</w:t>
      </w:r>
    </w:p>
    <w:p w14:paraId="7E49F7C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3.甲方应在货物签收后</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76B4844E">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sz w:val="24"/>
          <w:highlight w:val="none"/>
        </w:rPr>
        <w:t>4.如货物涉及安装调试的，则乙方应在安装调试完毕后提供验收报告和验收申请提请甲方组织验收，甲方自接到验收申请</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个工作日内进行质量验收</w:t>
      </w:r>
      <w:r>
        <w:rPr>
          <w:rFonts w:hint="eastAsia" w:ascii="宋体" w:hAnsi="宋体" w:eastAsia="宋体" w:cs="宋体"/>
          <w:bCs/>
          <w:kern w:val="0"/>
          <w:sz w:val="24"/>
          <w:highlight w:val="none"/>
        </w:rPr>
        <w:t>，验收时由甲方安排验收小组对设备原厂原装硬件情况进行核对。</w:t>
      </w:r>
    </w:p>
    <w:p w14:paraId="0644A8E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5.货物和系统调试验收的标准：按行业通行标准、厂方出厂标准和乙方投标文件的承诺并不低于国家相关标准。</w:t>
      </w:r>
    </w:p>
    <w:p w14:paraId="130FCC62">
      <w:pPr>
        <w:spacing w:line="360" w:lineRule="auto"/>
        <w:ind w:firstLine="482" w:firstLineChars="200"/>
        <w:rPr>
          <w:b/>
          <w:sz w:val="24"/>
          <w:highlight w:val="none"/>
        </w:rPr>
      </w:pPr>
      <w:r>
        <w:rPr>
          <w:rFonts w:hint="eastAsia"/>
          <w:b/>
          <w:sz w:val="24"/>
          <w:highlight w:val="none"/>
        </w:rPr>
        <w:t>九、伴随服务／售后服务</w:t>
      </w:r>
    </w:p>
    <w:p w14:paraId="60207CC1">
      <w:pPr>
        <w:spacing w:line="360" w:lineRule="auto"/>
        <w:ind w:firstLine="480" w:firstLineChars="200"/>
        <w:rPr>
          <w:rFonts w:hint="eastAsia" w:ascii="宋体" w:hAnsi="宋体" w:eastAsia="宋体" w:cs="宋体"/>
          <w:bCs/>
          <w:kern w:val="0"/>
          <w:sz w:val="24"/>
          <w:highlight w:val="none"/>
        </w:rPr>
      </w:pPr>
      <w:r>
        <w:rPr>
          <w:rFonts w:hint="eastAsia" w:ascii="宋体" w:hAnsi="宋体" w:eastAsia="宋体" w:cs="宋体"/>
          <w:color w:val="000000"/>
          <w:sz w:val="24"/>
          <w:highlight w:val="none"/>
        </w:rPr>
        <w:t>1.乙方应按照国家有关法律法规</w:t>
      </w:r>
      <w:r>
        <w:rPr>
          <w:rFonts w:hint="eastAsia" w:ascii="宋体" w:hAnsi="宋体" w:eastAsia="宋体" w:cs="宋体"/>
          <w:bCs/>
          <w:kern w:val="0"/>
          <w:sz w:val="24"/>
          <w:highlight w:val="none"/>
        </w:rPr>
        <w:t>规章和“三包”规定以及投标作出的“服务承诺”提供服务和质保。</w:t>
      </w:r>
    </w:p>
    <w:p w14:paraId="595ED7F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2.乙方同意就本合同项下产品提供</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268F44F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若乙方在收到甲方通知后8小时内仍无法排除故障的，乙方应在48小时内免费提供不低于故障货物规格型号档次的备用货物供甲方使用，直至故障货物修复，否则甲方有权自行委托第三方维修，因此产生的费用由乙方承担，甲方可在对乙方的应付货款中直接扣除。</w:t>
      </w:r>
    </w:p>
    <w:p w14:paraId="6155A0B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4.所有货物保修服务方式均为乙方上门保修，即由乙方派员到货物使用现场维修，由此产生的一切费用均由乙方承担。</w:t>
      </w:r>
    </w:p>
    <w:p w14:paraId="2D030597">
      <w:pPr>
        <w:spacing w:line="360" w:lineRule="auto"/>
        <w:ind w:firstLine="480" w:firstLineChars="200"/>
        <w:rPr>
          <w:sz w:val="24"/>
          <w:highlight w:val="none"/>
        </w:rPr>
      </w:pPr>
      <w:r>
        <w:rPr>
          <w:rFonts w:hint="eastAsia" w:ascii="宋体" w:hAnsi="宋体" w:eastAsia="宋体" w:cs="宋体"/>
          <w:sz w:val="24"/>
          <w:highlight w:val="none"/>
        </w:rPr>
        <w:t>5.质保期后，乙方负责设备终生维修及配件的及时供应，维修费实行先修理后付款，零件配件费用实行先交货后付款。</w:t>
      </w:r>
    </w:p>
    <w:p w14:paraId="67FA306B">
      <w:pPr>
        <w:spacing w:line="360" w:lineRule="auto"/>
        <w:ind w:firstLine="482" w:firstLineChars="200"/>
        <w:rPr>
          <w:b/>
          <w:color w:val="000000"/>
          <w:sz w:val="24"/>
          <w:highlight w:val="none"/>
        </w:rPr>
      </w:pPr>
      <w:r>
        <w:rPr>
          <w:rFonts w:hint="eastAsia"/>
          <w:b/>
          <w:color w:val="000000"/>
          <w:sz w:val="24"/>
          <w:highlight w:val="none"/>
        </w:rPr>
        <w:t>十、履约保证金</w:t>
      </w:r>
    </w:p>
    <w:p w14:paraId="04206C6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1.乙方在合同签定时须交纳人民币</w:t>
      </w:r>
      <w:r>
        <w:rPr>
          <w:rFonts w:hint="eastAsia" w:ascii="宋体" w:hAnsi="宋体" w:eastAsia="宋体" w:cs="宋体"/>
          <w:b/>
          <w:color w:val="000000"/>
          <w:sz w:val="24"/>
          <w:highlight w:val="none"/>
          <w:u w:val="single"/>
        </w:rPr>
        <w:t xml:space="preserve">  /</w:t>
      </w:r>
      <w:r>
        <w:rPr>
          <w:rFonts w:hint="eastAsia" w:ascii="宋体" w:hAnsi="宋体" w:eastAsia="宋体" w:cs="宋体"/>
          <w:color w:val="000000"/>
          <w:sz w:val="24"/>
          <w:highlight w:val="none"/>
          <w:u w:val="single"/>
        </w:rPr>
        <w:t xml:space="preserve"> 元 </w:t>
      </w:r>
      <w:r>
        <w:rPr>
          <w:rFonts w:hint="eastAsia" w:ascii="宋体" w:hAnsi="宋体" w:eastAsia="宋体" w:cs="宋体"/>
          <w:color w:val="000000"/>
          <w:sz w:val="24"/>
          <w:highlight w:val="none"/>
        </w:rPr>
        <w:t>的履约保证金，甲方对此出具收据。履约保证金（如有）在货物全部验收合格后</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工作日内无息退还。</w:t>
      </w:r>
    </w:p>
    <w:p w14:paraId="6AEBD56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color w:val="000000"/>
          <w:sz w:val="24"/>
          <w:highlight w:val="none"/>
        </w:rPr>
        <w:t>2.</w:t>
      </w:r>
      <w:r>
        <w:rPr>
          <w:rFonts w:hint="eastAsia" w:ascii="宋体" w:hAnsi="宋体" w:eastAsia="宋体" w:cs="宋体"/>
          <w:sz w:val="24"/>
          <w:highlight w:val="none"/>
        </w:rPr>
        <w:t>乙方未按本合同的规定和投标“服务承诺”提供服务或履行义务的，甲方有权在履约保证金中直接扣除乙方应承担的违约金、赔偿款等费用。</w:t>
      </w:r>
    </w:p>
    <w:p w14:paraId="7467BC44">
      <w:pPr>
        <w:spacing w:line="360" w:lineRule="auto"/>
        <w:ind w:firstLine="482" w:firstLineChars="20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十一、违约责任</w:t>
      </w:r>
    </w:p>
    <w:p w14:paraId="4AAE7EB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1.如乙方不能按期供货，每逾期一日，按合同金额的</w:t>
      </w:r>
      <w:r>
        <w:rPr>
          <w:rFonts w:hint="eastAsia" w:ascii="宋体" w:hAnsi="宋体" w:eastAsia="宋体" w:cs="宋体"/>
          <w:color w:val="000000"/>
          <w:sz w:val="24"/>
          <w:highlight w:val="none"/>
          <w:u w:val="single"/>
        </w:rPr>
        <w:t xml:space="preserve"> 0.5 % </w:t>
      </w:r>
      <w:r>
        <w:rPr>
          <w:rFonts w:hint="eastAsia" w:ascii="宋体" w:hAnsi="宋体" w:eastAsia="宋体" w:cs="宋体"/>
          <w:color w:val="000000"/>
          <w:sz w:val="24"/>
          <w:highlight w:val="none"/>
        </w:rPr>
        <w:t>向甲方支付违约金；乙方逾期交货超过</w:t>
      </w:r>
      <w:r>
        <w:rPr>
          <w:rFonts w:hint="eastAsia" w:ascii="宋体" w:hAnsi="宋体" w:eastAsia="宋体" w:cs="宋体"/>
          <w:color w:val="000000"/>
          <w:sz w:val="24"/>
          <w:highlight w:val="none"/>
          <w:u w:val="single"/>
        </w:rPr>
        <w:t xml:space="preserve"> 10 </w:t>
      </w:r>
      <w:r>
        <w:rPr>
          <w:rFonts w:hint="eastAsia" w:ascii="宋体" w:hAnsi="宋体" w:eastAsia="宋体" w:cs="宋体"/>
          <w:color w:val="000000"/>
          <w:sz w:val="24"/>
          <w:highlight w:val="none"/>
        </w:rPr>
        <w:t>日的，甲方将有权解除合同，乙方应退还甲方已支付的全部款项，并支付合同金额</w:t>
      </w:r>
      <w:r>
        <w:rPr>
          <w:rFonts w:hint="eastAsia" w:ascii="宋体" w:hAnsi="宋体" w:eastAsia="宋体" w:cs="宋体"/>
          <w:color w:val="000000"/>
          <w:sz w:val="24"/>
          <w:highlight w:val="none"/>
          <w:u w:val="single"/>
        </w:rPr>
        <w:t xml:space="preserve"> 10 % </w:t>
      </w:r>
      <w:r>
        <w:rPr>
          <w:rFonts w:hint="eastAsia" w:ascii="宋体" w:hAnsi="宋体" w:eastAsia="宋体" w:cs="宋体"/>
          <w:color w:val="000000"/>
          <w:sz w:val="24"/>
          <w:highlight w:val="none"/>
        </w:rPr>
        <w:t>的违约金。</w:t>
      </w:r>
    </w:p>
    <w:p w14:paraId="233F9EE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5AC0B44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a.要求乙方补足短少数量、更换不合格产品;</w:t>
      </w:r>
    </w:p>
    <w:p w14:paraId="2DD0DAE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b.如无法更换，要求乙方提供功能相同之替代品;</w:t>
      </w:r>
    </w:p>
    <w:p w14:paraId="406A212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c.要求价格折让;</w:t>
      </w:r>
    </w:p>
    <w:p w14:paraId="428714E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d.要求退回不合格产品或全数产品;</w:t>
      </w:r>
    </w:p>
    <w:p w14:paraId="533A018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e.解除采购订单;</w:t>
      </w:r>
    </w:p>
    <w:p w14:paraId="7358FAB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f.要求乙方承担因产品不合格所发生之相关费用及风险。</w:t>
      </w:r>
    </w:p>
    <w:p w14:paraId="37984A6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乙方在甲方催告的期限内仍未处理解决问题的，甲方有权单方面解除合同，乙方应退还甲方已支付的全部款项，并支付合同金额</w:t>
      </w:r>
      <w:r>
        <w:rPr>
          <w:rFonts w:hint="eastAsia" w:ascii="宋体" w:hAnsi="宋体" w:eastAsia="宋体" w:cs="宋体"/>
          <w:color w:val="000000"/>
          <w:sz w:val="24"/>
          <w:highlight w:val="none"/>
          <w:u w:val="single"/>
        </w:rPr>
        <w:t xml:space="preserve"> 10 % </w:t>
      </w:r>
      <w:r>
        <w:rPr>
          <w:rFonts w:hint="eastAsia" w:ascii="宋体" w:hAnsi="宋体" w:eastAsia="宋体" w:cs="宋体"/>
          <w:color w:val="000000"/>
          <w:sz w:val="24"/>
          <w:highlight w:val="none"/>
        </w:rPr>
        <w:t>的违约金。</w:t>
      </w:r>
    </w:p>
    <w:p w14:paraId="686B232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color w:val="000000"/>
          <w:sz w:val="24"/>
          <w:highlight w:val="none"/>
          <w:u w:val="single"/>
        </w:rPr>
        <w:t xml:space="preserve"> 0.5% </w:t>
      </w:r>
      <w:r>
        <w:rPr>
          <w:rFonts w:hint="eastAsia" w:ascii="宋体" w:hAnsi="宋体" w:eastAsia="宋体" w:cs="宋体"/>
          <w:color w:val="000000"/>
          <w:sz w:val="24"/>
          <w:highlight w:val="none"/>
        </w:rPr>
        <w:t>的违约金;乙方自收到甲方催告函之日起三十日内仍未纠正违约行为，甲方有权单方面解除合同，并要求乙方支付违约金</w:t>
      </w:r>
      <w:r>
        <w:rPr>
          <w:rFonts w:hint="eastAsia" w:ascii="宋体" w:hAnsi="宋体" w:eastAsia="宋体" w:cs="宋体"/>
          <w:color w:val="000000"/>
          <w:sz w:val="24"/>
          <w:highlight w:val="none"/>
          <w:u w:val="single"/>
        </w:rPr>
        <w:t xml:space="preserve">  4000   </w:t>
      </w:r>
      <w:r>
        <w:rPr>
          <w:rFonts w:hint="eastAsia" w:ascii="宋体" w:hAnsi="宋体" w:eastAsia="宋体" w:cs="宋体"/>
          <w:color w:val="000000"/>
          <w:sz w:val="24"/>
          <w:highlight w:val="none"/>
        </w:rPr>
        <w:t>元。</w:t>
      </w:r>
    </w:p>
    <w:p w14:paraId="7130E29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4.本合同项下违约金不足以赔付甲方损失的，赔付标准以甲方损失为准。</w:t>
      </w:r>
    </w:p>
    <w:p w14:paraId="7B72918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5.对于乙方应支付的违约金或赔偿，甲方有权在对乙方的应付账款中予以直接扣除，乙方对此不存在异议。</w:t>
      </w:r>
    </w:p>
    <w:p w14:paraId="7544CE10">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十二、乙方不得擅自部分或全部转让其应履行的合同义务。</w:t>
      </w:r>
    </w:p>
    <w:p w14:paraId="6BA231AC">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十三、争议的解决</w:t>
      </w:r>
    </w:p>
    <w:p w14:paraId="485889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1.因货物的质量问题发生争议的，应当邀请国家认可的质量检测机构对货物质量进行鉴定。货物符合标准的，鉴定费由甲方承担；货物不符合质量标准的，鉴定费由乙方承担。</w:t>
      </w:r>
    </w:p>
    <w:p w14:paraId="078E6B0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2.因履行本合同引起的或与本合同有关的争议，甲、乙双方应首先通过友好协商解决，如果协商不能解决争议，则采取以下方式解决争议：向甲方所在地的人民法院提起诉讼。</w:t>
      </w:r>
    </w:p>
    <w:p w14:paraId="7DAD9574">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十四、合同生效及其他</w:t>
      </w:r>
    </w:p>
    <w:p w14:paraId="074B8B2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本合同自甲乙双方签字盖章之日起生效。本合同一式伍份，甲方执叁份，乙方执贰份。</w:t>
      </w:r>
    </w:p>
    <w:p w14:paraId="78258B43">
      <w:pPr>
        <w:spacing w:line="360" w:lineRule="auto"/>
        <w:ind w:firstLine="540" w:firstLineChars="225"/>
        <w:rPr>
          <w:sz w:val="24"/>
          <w:highlight w:val="none"/>
        </w:rPr>
      </w:pPr>
    </w:p>
    <w:p w14:paraId="535C8977">
      <w:pPr>
        <w:spacing w:line="360" w:lineRule="auto"/>
        <w:ind w:firstLine="540" w:firstLineChars="225"/>
        <w:rPr>
          <w:sz w:val="24"/>
          <w:highlight w:val="none"/>
        </w:rPr>
      </w:pPr>
    </w:p>
    <w:p w14:paraId="20128B73">
      <w:pPr>
        <w:spacing w:line="360" w:lineRule="auto"/>
        <w:rPr>
          <w:sz w:val="24"/>
          <w:highlight w:val="none"/>
        </w:rPr>
      </w:pPr>
    </w:p>
    <w:p w14:paraId="027C7FD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甲   方：苏州健雄职业技术学院       　 乙 方：</w:t>
      </w:r>
    </w:p>
    <w:p w14:paraId="7D4206E4">
      <w:pPr>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项目（委托）代表人：                   法定（委托）代表人：</w:t>
      </w:r>
    </w:p>
    <w:p w14:paraId="690F4F37">
      <w:pPr>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联系电话：0512-53940819                联系电话：</w:t>
      </w:r>
    </w:p>
    <w:p w14:paraId="0B5EE19A">
      <w:pPr>
        <w:spacing w:line="360" w:lineRule="auto"/>
        <w:ind w:firstLine="540" w:firstLineChars="225"/>
        <w:rPr>
          <w:rFonts w:hint="eastAsia" w:ascii="宋体" w:hAnsi="宋体" w:eastAsia="宋体" w:cs="宋体"/>
          <w:sz w:val="24"/>
          <w:highlight w:val="none"/>
        </w:rPr>
      </w:pPr>
      <w:r>
        <w:rPr>
          <w:rFonts w:hint="eastAsia" w:ascii="宋体" w:hAnsi="宋体" w:eastAsia="宋体" w:cs="宋体"/>
          <w:sz w:val="24"/>
          <w:highlight w:val="none"/>
        </w:rPr>
        <w:t xml:space="preserve">地址：太仓市科教新城健雄路1号         地址: </w:t>
      </w:r>
    </w:p>
    <w:p w14:paraId="520184A5">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年   月   日                  　　 　年   月   日</w:t>
      </w:r>
    </w:p>
    <w:p w14:paraId="1F4A9485">
      <w:pPr>
        <w:widowControl/>
        <w:jc w:val="left"/>
        <w:rPr>
          <w:rFonts w:hint="eastAsia" w:ascii="宋体" w:hAnsi="宋体" w:eastAsia="宋体" w:cs="宋体"/>
          <w:sz w:val="24"/>
          <w:highlight w:val="none"/>
        </w:rPr>
      </w:pPr>
      <w:r>
        <w:rPr>
          <w:rFonts w:ascii="宋体" w:hAnsi="宋体" w:eastAsia="宋体" w:cs="宋体"/>
          <w:sz w:val="24"/>
          <w:highlight w:val="none"/>
        </w:rPr>
        <w:br w:type="page"/>
      </w:r>
    </w:p>
    <w:p w14:paraId="0B307F59">
      <w:pPr>
        <w:numPr>
          <w:ilvl w:val="0"/>
          <w:numId w:val="1"/>
        </w:numPr>
        <w:spacing w:line="360" w:lineRule="auto"/>
        <w:jc w:val="center"/>
        <w:rPr>
          <w:rFonts w:hint="eastAsia" w:ascii="宋体" w:hAnsi="宋体" w:eastAsia="宋体" w:cs="宋体"/>
          <w:b/>
          <w:bCs/>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highlight w:val="none"/>
          <w14:textFill>
            <w14:solidFill>
              <w14:schemeClr w14:val="tx1"/>
            </w14:solidFill>
          </w14:textFill>
        </w:rPr>
        <w:t>询价响应评审办法</w:t>
      </w:r>
    </w:p>
    <w:p w14:paraId="5E922251">
      <w:pPr>
        <w:widowControl/>
        <w:spacing w:line="360" w:lineRule="auto"/>
        <w:ind w:firstLine="480" w:firstLineChars="200"/>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1、非单一产品采购活动中，若多家响应供应商提供的核心产品品牌及型号相同的，则视为同一家响应供应商，以其中通过资格性、符合性审查的且响应报价最低的供应商获得成交候选人推荐资格。</w:t>
      </w:r>
    </w:p>
    <w:p w14:paraId="273B64FB">
      <w:pPr>
        <w:widowControl/>
        <w:spacing w:line="360" w:lineRule="auto"/>
        <w:ind w:firstLine="480" w:firstLineChars="200"/>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2C9DA5B6">
      <w:pPr>
        <w:widowControl/>
        <w:spacing w:line="360" w:lineRule="auto"/>
        <w:ind w:firstLine="480" w:firstLineChars="200"/>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p w14:paraId="36EAF742">
      <w:pPr>
        <w:widowControl/>
        <w:spacing w:line="360" w:lineRule="auto"/>
        <w:ind w:firstLine="480" w:firstLineChars="200"/>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E710">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15306">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3C15306">
                    <w:pPr>
                      <w:pStyle w:val="1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94A6"/>
    <w:multiLevelType w:val="singleLevel"/>
    <w:tmpl w:val="6C3594A6"/>
    <w:lvl w:ilvl="0" w:tentative="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02B55"/>
    <w:rsid w:val="00007DD5"/>
    <w:rsid w:val="00011502"/>
    <w:rsid w:val="00024F70"/>
    <w:rsid w:val="00026E56"/>
    <w:rsid w:val="0003539A"/>
    <w:rsid w:val="0003641F"/>
    <w:rsid w:val="00054DEF"/>
    <w:rsid w:val="00060F2E"/>
    <w:rsid w:val="00064A79"/>
    <w:rsid w:val="00071544"/>
    <w:rsid w:val="000827A8"/>
    <w:rsid w:val="00084A8F"/>
    <w:rsid w:val="0009252D"/>
    <w:rsid w:val="000A0769"/>
    <w:rsid w:val="000A1009"/>
    <w:rsid w:val="000A374E"/>
    <w:rsid w:val="000A7C3D"/>
    <w:rsid w:val="000D680B"/>
    <w:rsid w:val="000E52C2"/>
    <w:rsid w:val="000F2BC6"/>
    <w:rsid w:val="000F37A7"/>
    <w:rsid w:val="000F4B97"/>
    <w:rsid w:val="00104A45"/>
    <w:rsid w:val="001167F8"/>
    <w:rsid w:val="00130C32"/>
    <w:rsid w:val="00141149"/>
    <w:rsid w:val="00142398"/>
    <w:rsid w:val="001436B3"/>
    <w:rsid w:val="001469A9"/>
    <w:rsid w:val="0015159F"/>
    <w:rsid w:val="00170F28"/>
    <w:rsid w:val="00173880"/>
    <w:rsid w:val="00174F4A"/>
    <w:rsid w:val="001800A0"/>
    <w:rsid w:val="001804DD"/>
    <w:rsid w:val="001819D8"/>
    <w:rsid w:val="001872DD"/>
    <w:rsid w:val="00193B60"/>
    <w:rsid w:val="00197B00"/>
    <w:rsid w:val="001A0D27"/>
    <w:rsid w:val="001A6D9A"/>
    <w:rsid w:val="001A794A"/>
    <w:rsid w:val="001B2D8D"/>
    <w:rsid w:val="001B36A2"/>
    <w:rsid w:val="001B58B8"/>
    <w:rsid w:val="001D03CB"/>
    <w:rsid w:val="001D6962"/>
    <w:rsid w:val="001E36D6"/>
    <w:rsid w:val="001E46AE"/>
    <w:rsid w:val="001E5FCA"/>
    <w:rsid w:val="001F4EBE"/>
    <w:rsid w:val="0020230F"/>
    <w:rsid w:val="0020630E"/>
    <w:rsid w:val="002126FB"/>
    <w:rsid w:val="0021555E"/>
    <w:rsid w:val="00221095"/>
    <w:rsid w:val="00221664"/>
    <w:rsid w:val="00222AD7"/>
    <w:rsid w:val="0023032E"/>
    <w:rsid w:val="00237E55"/>
    <w:rsid w:val="0024203A"/>
    <w:rsid w:val="00246BCA"/>
    <w:rsid w:val="002668FF"/>
    <w:rsid w:val="002766BE"/>
    <w:rsid w:val="002806D4"/>
    <w:rsid w:val="002808A0"/>
    <w:rsid w:val="002B1D6A"/>
    <w:rsid w:val="002B46AA"/>
    <w:rsid w:val="002B72CE"/>
    <w:rsid w:val="002C245F"/>
    <w:rsid w:val="002C7CEB"/>
    <w:rsid w:val="002C7DEC"/>
    <w:rsid w:val="002D5CD1"/>
    <w:rsid w:val="002E14B8"/>
    <w:rsid w:val="002E2A8E"/>
    <w:rsid w:val="002E2B03"/>
    <w:rsid w:val="002E320B"/>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A71"/>
    <w:rsid w:val="003D01A7"/>
    <w:rsid w:val="003D2411"/>
    <w:rsid w:val="003E027A"/>
    <w:rsid w:val="00400354"/>
    <w:rsid w:val="00410894"/>
    <w:rsid w:val="004123C1"/>
    <w:rsid w:val="0041710C"/>
    <w:rsid w:val="0042019B"/>
    <w:rsid w:val="00427CA0"/>
    <w:rsid w:val="004419D8"/>
    <w:rsid w:val="00445B91"/>
    <w:rsid w:val="004472DF"/>
    <w:rsid w:val="00454502"/>
    <w:rsid w:val="00460DF3"/>
    <w:rsid w:val="00462E61"/>
    <w:rsid w:val="00470068"/>
    <w:rsid w:val="00493881"/>
    <w:rsid w:val="004A00D6"/>
    <w:rsid w:val="004A5D01"/>
    <w:rsid w:val="004C3919"/>
    <w:rsid w:val="004C5395"/>
    <w:rsid w:val="004D6E63"/>
    <w:rsid w:val="004E46AD"/>
    <w:rsid w:val="004F0896"/>
    <w:rsid w:val="004F5774"/>
    <w:rsid w:val="00520B88"/>
    <w:rsid w:val="00523884"/>
    <w:rsid w:val="00534DB5"/>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C61D1"/>
    <w:rsid w:val="005D15B7"/>
    <w:rsid w:val="005D5880"/>
    <w:rsid w:val="005D6890"/>
    <w:rsid w:val="005E2343"/>
    <w:rsid w:val="005E3200"/>
    <w:rsid w:val="005E7ED8"/>
    <w:rsid w:val="0061571F"/>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13D2"/>
    <w:rsid w:val="006C6AF1"/>
    <w:rsid w:val="006E5F23"/>
    <w:rsid w:val="006F2014"/>
    <w:rsid w:val="006F6F51"/>
    <w:rsid w:val="00704662"/>
    <w:rsid w:val="00705AEB"/>
    <w:rsid w:val="007206E5"/>
    <w:rsid w:val="00733B31"/>
    <w:rsid w:val="00734BD8"/>
    <w:rsid w:val="007579D8"/>
    <w:rsid w:val="0076077F"/>
    <w:rsid w:val="0076417D"/>
    <w:rsid w:val="0076743C"/>
    <w:rsid w:val="00771C4D"/>
    <w:rsid w:val="00776E9E"/>
    <w:rsid w:val="0078110B"/>
    <w:rsid w:val="0078236F"/>
    <w:rsid w:val="007862D6"/>
    <w:rsid w:val="00792C39"/>
    <w:rsid w:val="007A17E0"/>
    <w:rsid w:val="007A5A55"/>
    <w:rsid w:val="007B23FE"/>
    <w:rsid w:val="007B47E5"/>
    <w:rsid w:val="007D6AA3"/>
    <w:rsid w:val="007F00A4"/>
    <w:rsid w:val="007F4450"/>
    <w:rsid w:val="00800FE2"/>
    <w:rsid w:val="00807D9B"/>
    <w:rsid w:val="008135AE"/>
    <w:rsid w:val="00817D25"/>
    <w:rsid w:val="00821667"/>
    <w:rsid w:val="008319D5"/>
    <w:rsid w:val="0085038C"/>
    <w:rsid w:val="00850933"/>
    <w:rsid w:val="00850C65"/>
    <w:rsid w:val="00852D39"/>
    <w:rsid w:val="00853A4B"/>
    <w:rsid w:val="008704E2"/>
    <w:rsid w:val="0087077D"/>
    <w:rsid w:val="0088152F"/>
    <w:rsid w:val="008A05DB"/>
    <w:rsid w:val="008A6218"/>
    <w:rsid w:val="008A7ABE"/>
    <w:rsid w:val="008B6BC2"/>
    <w:rsid w:val="008B7664"/>
    <w:rsid w:val="008C032D"/>
    <w:rsid w:val="008C527D"/>
    <w:rsid w:val="008D1322"/>
    <w:rsid w:val="008E0C8B"/>
    <w:rsid w:val="008E41FA"/>
    <w:rsid w:val="008E66EA"/>
    <w:rsid w:val="008F1666"/>
    <w:rsid w:val="00900A64"/>
    <w:rsid w:val="00904C19"/>
    <w:rsid w:val="00912F6E"/>
    <w:rsid w:val="009143A9"/>
    <w:rsid w:val="00917450"/>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A50EE"/>
    <w:rsid w:val="00AA5CA7"/>
    <w:rsid w:val="00AC15C4"/>
    <w:rsid w:val="00AC4C12"/>
    <w:rsid w:val="00AD33E5"/>
    <w:rsid w:val="00AD534C"/>
    <w:rsid w:val="00AD63CB"/>
    <w:rsid w:val="00AD6B6C"/>
    <w:rsid w:val="00AE67C4"/>
    <w:rsid w:val="00B00F91"/>
    <w:rsid w:val="00B03E99"/>
    <w:rsid w:val="00B0545A"/>
    <w:rsid w:val="00B1176F"/>
    <w:rsid w:val="00B16CA8"/>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3DC7"/>
    <w:rsid w:val="00BA65F4"/>
    <w:rsid w:val="00BB35C0"/>
    <w:rsid w:val="00BB394E"/>
    <w:rsid w:val="00BB532C"/>
    <w:rsid w:val="00BB7DFD"/>
    <w:rsid w:val="00BD21F0"/>
    <w:rsid w:val="00BD45F8"/>
    <w:rsid w:val="00BD6D9D"/>
    <w:rsid w:val="00BE3223"/>
    <w:rsid w:val="00BE37C5"/>
    <w:rsid w:val="00BE3C13"/>
    <w:rsid w:val="00BE7106"/>
    <w:rsid w:val="00BF3F87"/>
    <w:rsid w:val="00BF44DF"/>
    <w:rsid w:val="00C010A1"/>
    <w:rsid w:val="00C01BDA"/>
    <w:rsid w:val="00C106F3"/>
    <w:rsid w:val="00C12D22"/>
    <w:rsid w:val="00C15EFC"/>
    <w:rsid w:val="00C16022"/>
    <w:rsid w:val="00C20A2A"/>
    <w:rsid w:val="00C23B46"/>
    <w:rsid w:val="00C24017"/>
    <w:rsid w:val="00C24B53"/>
    <w:rsid w:val="00C259E2"/>
    <w:rsid w:val="00C2728C"/>
    <w:rsid w:val="00C3493E"/>
    <w:rsid w:val="00C36BE7"/>
    <w:rsid w:val="00C37520"/>
    <w:rsid w:val="00C37B8F"/>
    <w:rsid w:val="00C416E3"/>
    <w:rsid w:val="00C577C4"/>
    <w:rsid w:val="00C863D7"/>
    <w:rsid w:val="00CB1237"/>
    <w:rsid w:val="00CC348F"/>
    <w:rsid w:val="00CC3B24"/>
    <w:rsid w:val="00CD50A3"/>
    <w:rsid w:val="00CE2402"/>
    <w:rsid w:val="00CE3AA8"/>
    <w:rsid w:val="00CE6402"/>
    <w:rsid w:val="00CF32AC"/>
    <w:rsid w:val="00CF566E"/>
    <w:rsid w:val="00D03846"/>
    <w:rsid w:val="00D078B3"/>
    <w:rsid w:val="00D36ACB"/>
    <w:rsid w:val="00D41E11"/>
    <w:rsid w:val="00D45540"/>
    <w:rsid w:val="00D50B66"/>
    <w:rsid w:val="00D5654D"/>
    <w:rsid w:val="00D60D81"/>
    <w:rsid w:val="00D8065C"/>
    <w:rsid w:val="00D812F8"/>
    <w:rsid w:val="00D90732"/>
    <w:rsid w:val="00D90CCF"/>
    <w:rsid w:val="00D92403"/>
    <w:rsid w:val="00D964A4"/>
    <w:rsid w:val="00DA1684"/>
    <w:rsid w:val="00DA2811"/>
    <w:rsid w:val="00DA3E9A"/>
    <w:rsid w:val="00DD4175"/>
    <w:rsid w:val="00DD7BB8"/>
    <w:rsid w:val="00DE6BBC"/>
    <w:rsid w:val="00DE6D69"/>
    <w:rsid w:val="00DF129D"/>
    <w:rsid w:val="00DF3B12"/>
    <w:rsid w:val="00DF6399"/>
    <w:rsid w:val="00E04F07"/>
    <w:rsid w:val="00E04F46"/>
    <w:rsid w:val="00E07DFF"/>
    <w:rsid w:val="00E2315C"/>
    <w:rsid w:val="00E32499"/>
    <w:rsid w:val="00E33269"/>
    <w:rsid w:val="00E3705E"/>
    <w:rsid w:val="00E41C29"/>
    <w:rsid w:val="00E504FE"/>
    <w:rsid w:val="00E518D1"/>
    <w:rsid w:val="00E62883"/>
    <w:rsid w:val="00E6325D"/>
    <w:rsid w:val="00E80DA3"/>
    <w:rsid w:val="00E926FC"/>
    <w:rsid w:val="00E93D94"/>
    <w:rsid w:val="00E9545E"/>
    <w:rsid w:val="00EA119A"/>
    <w:rsid w:val="00EB0B2B"/>
    <w:rsid w:val="00EB1A14"/>
    <w:rsid w:val="00EB52E2"/>
    <w:rsid w:val="00EC144B"/>
    <w:rsid w:val="00EC1C26"/>
    <w:rsid w:val="00EC3612"/>
    <w:rsid w:val="00EC6196"/>
    <w:rsid w:val="00EC78A6"/>
    <w:rsid w:val="00ED1AFE"/>
    <w:rsid w:val="00EE0322"/>
    <w:rsid w:val="00EE0689"/>
    <w:rsid w:val="00EF4516"/>
    <w:rsid w:val="00EF70A0"/>
    <w:rsid w:val="00EF73CA"/>
    <w:rsid w:val="00EF7AB6"/>
    <w:rsid w:val="00F05B18"/>
    <w:rsid w:val="00F07E8C"/>
    <w:rsid w:val="00F1106B"/>
    <w:rsid w:val="00F116AD"/>
    <w:rsid w:val="00F131FD"/>
    <w:rsid w:val="00F236F0"/>
    <w:rsid w:val="00F30849"/>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C26E71"/>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CD43D75"/>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4C4D49"/>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ED12BD7"/>
    <w:rsid w:val="5F1C7479"/>
    <w:rsid w:val="5FE01A64"/>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2F7161"/>
    <w:rsid w:val="693F094F"/>
    <w:rsid w:val="697A60C1"/>
    <w:rsid w:val="6A216B41"/>
    <w:rsid w:val="6A462BB7"/>
    <w:rsid w:val="6B7172A0"/>
    <w:rsid w:val="6B90251F"/>
    <w:rsid w:val="6BF6265F"/>
    <w:rsid w:val="6CA805DA"/>
    <w:rsid w:val="6D6239F3"/>
    <w:rsid w:val="71BB65F3"/>
    <w:rsid w:val="726221E1"/>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keepLines/>
      <w:spacing w:before="260" w:after="260" w:line="413" w:lineRule="auto"/>
      <w:outlineLvl w:val="1"/>
    </w:pPr>
    <w:rPr>
      <w:rFonts w:ascii="Arial" w:hAnsi="Arial" w:eastAsia="黑体"/>
      <w:b/>
      <w:sz w:val="32"/>
    </w:rPr>
  </w:style>
  <w:style w:type="paragraph" w:styleId="5">
    <w:name w:val="heading 4"/>
    <w:basedOn w:val="1"/>
    <w:next w:val="1"/>
    <w:link w:val="2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4">
    <w:name w:val="Normal Indent"/>
    <w:basedOn w:val="1"/>
    <w:qFormat/>
    <w:uiPriority w:val="0"/>
    <w:pPr>
      <w:ind w:firstLine="420"/>
    </w:pPr>
  </w:style>
  <w:style w:type="paragraph" w:styleId="6">
    <w:name w:val="annotation text"/>
    <w:basedOn w:val="1"/>
    <w:link w:val="23"/>
    <w:qFormat/>
    <w:uiPriority w:val="0"/>
    <w:pPr>
      <w:jc w:val="left"/>
    </w:pPr>
  </w:style>
  <w:style w:type="paragraph" w:styleId="7">
    <w:name w:val="Body Text Indent"/>
    <w:basedOn w:val="1"/>
    <w:qFormat/>
    <w:uiPriority w:val="0"/>
    <w:pPr>
      <w:ind w:firstLine="645"/>
    </w:pPr>
    <w:rPr>
      <w:rFonts w:ascii="楷体_GB2312" w:eastAsia="楷体_GB2312"/>
      <w:sz w:val="32"/>
      <w:szCs w:val="20"/>
    </w:rPr>
  </w:style>
  <w:style w:type="paragraph" w:styleId="8">
    <w:name w:val="Plain Text"/>
    <w:basedOn w:val="1"/>
    <w:qFormat/>
    <w:uiPriority w:val="0"/>
    <w:rPr>
      <w:rFonts w:ascii="宋体" w:hAnsi="Courier New"/>
      <w:sz w:val="24"/>
      <w:szCs w:val="20"/>
    </w:rPr>
  </w:style>
  <w:style w:type="paragraph" w:styleId="9">
    <w:name w:val="Balloon Text"/>
    <w:basedOn w:val="1"/>
    <w:link w:val="22"/>
    <w:qFormat/>
    <w:uiPriority w:val="0"/>
    <w:rPr>
      <w:sz w:val="18"/>
      <w:szCs w:val="18"/>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6"/>
    <w:next w:val="6"/>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customStyle="1" w:styleId="18">
    <w:name w:val="页眉 字符"/>
    <w:basedOn w:val="16"/>
    <w:link w:val="11"/>
    <w:qFormat/>
    <w:uiPriority w:val="0"/>
    <w:rPr>
      <w:rFonts w:asciiTheme="minorHAnsi" w:hAnsiTheme="minorHAnsi" w:eastAsiaTheme="minorEastAsia" w:cstheme="minorBidi"/>
      <w:kern w:val="2"/>
      <w:sz w:val="18"/>
      <w:szCs w:val="18"/>
    </w:rPr>
  </w:style>
  <w:style w:type="character" w:customStyle="1" w:styleId="19">
    <w:name w:val="页脚 字符"/>
    <w:basedOn w:val="16"/>
    <w:link w:val="10"/>
    <w:qFormat/>
    <w:uiPriority w:val="0"/>
    <w:rPr>
      <w:rFonts w:asciiTheme="minorHAnsi" w:hAnsiTheme="minorHAnsi" w:eastAsiaTheme="minorEastAsia" w:cstheme="minorBidi"/>
      <w:kern w:val="2"/>
      <w:sz w:val="18"/>
      <w:szCs w:val="18"/>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框文本 字符"/>
    <w:basedOn w:val="16"/>
    <w:link w:val="9"/>
    <w:qFormat/>
    <w:uiPriority w:val="0"/>
    <w:rPr>
      <w:rFonts w:asciiTheme="minorHAnsi" w:hAnsiTheme="minorHAnsi" w:eastAsiaTheme="minorEastAsia" w:cstheme="minorBidi"/>
      <w:kern w:val="2"/>
      <w:sz w:val="18"/>
      <w:szCs w:val="18"/>
    </w:rPr>
  </w:style>
  <w:style w:type="character" w:customStyle="1" w:styleId="23">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4">
    <w:name w:val="批注主题 字符"/>
    <w:basedOn w:val="23"/>
    <w:link w:val="13"/>
    <w:qFormat/>
    <w:uiPriority w:val="0"/>
    <w:rPr>
      <w:rFonts w:asciiTheme="minorHAnsi" w:hAnsiTheme="minorHAnsi" w:eastAsiaTheme="minorEastAsia" w:cstheme="minorBidi"/>
      <w:b/>
      <w:bCs/>
      <w:kern w:val="2"/>
      <w:sz w:val="21"/>
      <w:szCs w:val="24"/>
    </w:rPr>
  </w:style>
  <w:style w:type="character" w:customStyle="1" w:styleId="25">
    <w:name w:val="标题 4 字符"/>
    <w:basedOn w:val="16"/>
    <w:link w:val="5"/>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1C0F4-92D9-4805-81AB-A6A3E7C4C9B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9597</Words>
  <Characters>11485</Characters>
  <Lines>94</Lines>
  <Paragraphs>26</Paragraphs>
  <TotalTime>1096</TotalTime>
  <ScaleCrop>false</ScaleCrop>
  <LinksUpToDate>false</LinksUpToDate>
  <CharactersWithSpaces>12479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2024-03-12T05:45:00Z</dcterms:created>
  <dc:creator>Administrator</dc:creator>
  <cp:lastModifiedBy>春卷</cp:lastModifiedBy>
  <cp:lastPrinted>2024-02-23T01:20:00Z</cp:lastPrinted>
  <dcterms:modified xsi:type="dcterms:W3CDTF">2024-10-12T06:41:31Z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946A99ED1E4E467B808E4A4756A2DD9E</vt:lpwstr>
  </property>
</Properties>
</file>