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Ansi="黑体" w:eastAsia="黑体"/>
          <w:sz w:val="32"/>
          <w:szCs w:val="32"/>
        </w:rPr>
      </w:pPr>
      <w:bookmarkStart w:id="0" w:name="_Hlk69204084"/>
      <w:r>
        <w:rPr>
          <w:rFonts w:hint="eastAsia" w:hAnsi="黑体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  <w:r>
        <w:rPr>
          <w:rFonts w:hint="eastAsia" w:hAnsi="黑体" w:eastAsia="黑体"/>
          <w:sz w:val="32"/>
          <w:szCs w:val="32"/>
        </w:rPr>
        <w:t>：</w:t>
      </w:r>
    </w:p>
    <w:p>
      <w:pPr>
        <w:rPr>
          <w:rFonts w:hint="eastAsia" w:eastAsia="黑体"/>
          <w:sz w:val="32"/>
          <w:szCs w:val="32"/>
        </w:rPr>
      </w:pPr>
    </w:p>
    <w:bookmarkEnd w:id="0"/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太仓市哲学社会科学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年度研究课题汇总表</w:t>
      </w:r>
    </w:p>
    <w:bookmarkEnd w:id="1"/>
    <w:p>
      <w:pPr>
        <w:rPr>
          <w:rStyle w:val="5"/>
          <w:rFonts w:hint="eastAsia" w:eastAsia="仿宋_GB2312"/>
          <w:sz w:val="32"/>
          <w:szCs w:val="32"/>
        </w:rPr>
      </w:pPr>
    </w:p>
    <w:p>
      <w:pPr>
        <w:rPr>
          <w:rFonts w:hint="eastAsia" w:eastAsia="仿宋_GB2312"/>
          <w:color w:val="000000"/>
          <w:sz w:val="32"/>
          <w:szCs w:val="32"/>
        </w:rPr>
      </w:pPr>
      <w:r>
        <w:rPr>
          <w:rStyle w:val="5"/>
          <w:rFonts w:hint="eastAsia" w:eastAsia="仿宋_GB2312"/>
          <w:sz w:val="32"/>
          <w:szCs w:val="32"/>
        </w:rPr>
        <w:t>填报单位（盖章）：</w:t>
      </w:r>
    </w:p>
    <w:tbl>
      <w:tblPr>
        <w:tblStyle w:val="3"/>
        <w:tblpPr w:leftFromText="180" w:rightFromText="180" w:vertAnchor="text" w:tblpX="108" w:tblpY="1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976"/>
        <w:gridCol w:w="2835"/>
        <w:gridCol w:w="19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1" w:hRule="atLeast"/>
        </w:trPr>
        <w:tc>
          <w:tcPr>
            <w:tcW w:w="99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课题名称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申报主体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976" w:type="dxa"/>
            <w:noWrap w:val="0"/>
            <w:vAlign w:val="top"/>
          </w:tcPr>
          <w:p>
            <w:pPr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 xml:space="preserve">    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976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976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1" w:hRule="atLeast"/>
        </w:trPr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976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1" w:hRule="atLeast"/>
        </w:trPr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976" w:type="dxa"/>
            <w:noWrap w:val="0"/>
            <w:vAlign w:val="top"/>
          </w:tcPr>
          <w:p>
            <w:pPr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1" w:hRule="atLeast"/>
        </w:trPr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976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</w:tr>
    </w:tbl>
    <w:p>
      <w:pPr>
        <w:rPr>
          <w:rFonts w:hint="eastAsia"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 xml:space="preserve">填报人：          </w:t>
      </w:r>
      <w:r>
        <w:rPr>
          <w:rFonts w:eastAsia="仿宋_GB2312"/>
          <w:b/>
          <w:sz w:val="32"/>
          <w:szCs w:val="32"/>
        </w:rPr>
        <w:t xml:space="preserve">       </w:t>
      </w:r>
      <w:r>
        <w:rPr>
          <w:rFonts w:hint="eastAsia" w:eastAsia="仿宋_GB2312"/>
          <w:b/>
          <w:sz w:val="32"/>
          <w:szCs w:val="32"/>
        </w:rPr>
        <w:t>联系电话：</w:t>
      </w:r>
    </w:p>
    <w:p>
      <w:pPr>
        <w:rPr>
          <w:rFonts w:hint="eastAsia" w:eastAsia="仿宋_GB2312"/>
          <w:sz w:val="32"/>
          <w:szCs w:val="32"/>
        </w:rPr>
      </w:pPr>
    </w:p>
    <w:p>
      <w:pPr>
        <w:jc w:val="left"/>
        <w:rPr>
          <w:rStyle w:val="5"/>
          <w:rFonts w:hint="eastAsia" w:eastAsia="仿宋_GB2312"/>
          <w:sz w:val="30"/>
          <w:szCs w:val="30"/>
        </w:rPr>
      </w:pPr>
      <w:r>
        <w:rPr>
          <w:rStyle w:val="5"/>
          <w:rFonts w:hint="eastAsia" w:eastAsia="仿宋_GB2312"/>
          <w:b/>
          <w:sz w:val="30"/>
          <w:szCs w:val="30"/>
        </w:rPr>
        <w:t>备注</w:t>
      </w:r>
      <w:r>
        <w:rPr>
          <w:rStyle w:val="5"/>
          <w:rFonts w:hint="eastAsia" w:eastAsia="仿宋_GB2312"/>
          <w:sz w:val="30"/>
          <w:szCs w:val="30"/>
        </w:rPr>
        <w:t>：申报主体可以为单位、部门、社科团体或个人，以个人名义申报需注明单位和职务。</w:t>
      </w:r>
    </w:p>
    <w:p>
      <w:pPr>
        <w:jc w:val="left"/>
        <w:rPr>
          <w:rStyle w:val="5"/>
          <w:rFonts w:hint="eastAsia" w:eastAsia="仿宋_GB2312"/>
          <w:sz w:val="30"/>
          <w:szCs w:val="30"/>
        </w:rPr>
      </w:pPr>
    </w:p>
    <w:p/>
    <w:sectPr>
      <w:footerReference r:id="rId3" w:type="default"/>
      <w:pgSz w:w="11906" w:h="16838"/>
      <w:pgMar w:top="2041" w:right="1588" w:bottom="192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E79BE"/>
    <w:rsid w:val="7B3E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p9h1"/>
    <w:uiPriority w:val="0"/>
    <w:rPr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2025-03-17T07:17:00Z</dcterms:created>
  <dc:creator>徐丹</dc:creator>
  <cp:lastModifiedBy>徐丹</cp:lastModifiedBy>
  <dcterms:modified xsi:type="dcterms:W3CDTF">2025-03-17T07:17:55Z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F52281EB3E45413FAC80F8CB3574F0E2</vt:lpwstr>
  </property>
</Properties>
</file>