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苏州健雄职业技术学院</w:t>
      </w:r>
    </w:p>
    <w:p>
      <w:pPr>
        <w:spacing w:line="360" w:lineRule="auto"/>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智能制造学院空压机房改造项目</w:t>
      </w:r>
    </w:p>
    <w:p>
      <w:pPr>
        <w:spacing w:line="360" w:lineRule="auto"/>
        <w:ind w:firstLine="480" w:firstLineChars="200"/>
        <w:rPr>
          <w:rFonts w:ascii="宋体" w:hAnsi="宋体" w:eastAsia="宋体" w:cs="宋体"/>
          <w:color w:val="000000" w:themeColor="text1"/>
          <w:sz w:val="24"/>
          <w:szCs w:val="32"/>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根据苏州健雄职业技术学院采购管理有关规定，现就</w:t>
      </w:r>
      <w:r>
        <w:rPr>
          <w:rFonts w:hint="eastAsia" w:ascii="宋体" w:hAnsi="宋体" w:eastAsia="宋体" w:cs="宋体"/>
          <w:b/>
          <w:color w:val="000000" w:themeColor="text1"/>
          <w:sz w:val="24"/>
          <w:szCs w:val="32"/>
          <w:u w:val="single"/>
          <w14:textFill>
            <w14:solidFill>
              <w14:schemeClr w14:val="tx1"/>
            </w14:solidFill>
          </w14:textFill>
        </w:rPr>
        <w:t>智能制造学院空压机房改造项目</w:t>
      </w:r>
      <w:r>
        <w:rPr>
          <w:rFonts w:hint="eastAsia" w:ascii="宋体" w:hAnsi="宋体" w:eastAsia="宋体" w:cs="宋体"/>
          <w:color w:val="000000" w:themeColor="text1"/>
          <w:sz w:val="24"/>
          <w:szCs w:val="32"/>
          <w14:textFill>
            <w14:solidFill>
              <w14:schemeClr w14:val="tx1"/>
            </w14:solidFill>
          </w14:textFill>
        </w:rPr>
        <w:t>进行询价采购，具体采购清单见附件。欢迎具有能力提供所要采购正品货物、服务并且具备足够技术保障能力的供应商前来投标。</w:t>
      </w:r>
    </w:p>
    <w:p>
      <w:pPr>
        <w:spacing w:line="360" w:lineRule="auto"/>
        <w:jc w:val="center"/>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第一部分</w:t>
      </w:r>
      <w:r>
        <w:rPr>
          <w:rFonts w:ascii="宋体" w:hAnsi="宋体" w:eastAsia="宋体" w:cs="宋体"/>
          <w:b/>
          <w:bCs/>
          <w:color w:val="000000" w:themeColor="text1"/>
          <w:sz w:val="24"/>
          <w:szCs w:val="32"/>
          <w14:textFill>
            <w14:solidFill>
              <w14:schemeClr w14:val="tx1"/>
            </w14:solidFill>
          </w14:textFill>
        </w:rPr>
        <w:t xml:space="preserve">  </w:t>
      </w:r>
      <w:r>
        <w:rPr>
          <w:rFonts w:hint="eastAsia" w:ascii="宋体" w:hAnsi="宋体" w:eastAsia="宋体" w:cs="宋体"/>
          <w:b/>
          <w:bCs/>
          <w:color w:val="000000" w:themeColor="text1"/>
          <w:sz w:val="24"/>
          <w:szCs w:val="32"/>
          <w14:textFill>
            <w14:solidFill>
              <w14:schemeClr w14:val="tx1"/>
            </w14:solidFill>
          </w14:textFill>
        </w:rPr>
        <w:t>招标公告</w:t>
      </w:r>
    </w:p>
    <w:p>
      <w:pPr>
        <w:pStyle w:val="18"/>
        <w:widowControl/>
        <w:shd w:val="clear" w:color="auto" w:fill="FFFFFF"/>
        <w:spacing w:line="360" w:lineRule="auto"/>
        <w:ind w:firstLine="482"/>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一、项目基本情况</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项目编号：</w:t>
      </w:r>
      <w:r>
        <w:rPr>
          <w:rFonts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auto"/>
          <w:sz w:val="24"/>
          <w:u w:val="single"/>
        </w:rPr>
        <w:t>20240</w:t>
      </w:r>
      <w:r>
        <w:rPr>
          <w:rFonts w:hint="eastAsia" w:ascii="宋体" w:hAnsi="宋体" w:eastAsia="宋体" w:cs="宋体"/>
          <w:color w:val="auto"/>
          <w:sz w:val="24"/>
          <w:u w:val="single"/>
        </w:rPr>
        <w:t>6</w:t>
      </w:r>
      <w:r>
        <w:rPr>
          <w:rFonts w:ascii="宋体" w:hAnsi="宋体" w:eastAsia="宋体" w:cs="宋体"/>
          <w:color w:val="auto"/>
          <w:sz w:val="24"/>
          <w:u w:val="single"/>
        </w:rPr>
        <w:t>-00</w:t>
      </w:r>
      <w:r>
        <w:rPr>
          <w:rFonts w:hint="eastAsia" w:ascii="宋体" w:hAnsi="宋体" w:eastAsia="宋体" w:cs="宋体"/>
          <w:color w:val="auto"/>
          <w:sz w:val="24"/>
          <w:u w:val="single"/>
          <w:lang w:val="en-US" w:eastAsia="zh-CN"/>
        </w:rPr>
        <w:t>41</w:t>
      </w:r>
      <w:bookmarkStart w:id="4" w:name="_GoBack"/>
      <w:bookmarkEnd w:id="4"/>
      <w:r>
        <w:rPr>
          <w:rFonts w:ascii="宋体" w:hAnsi="宋体" w:eastAsia="宋体" w:cs="宋体"/>
          <w:color w:val="0000FF"/>
          <w:sz w:val="24"/>
          <w:u w:val="single"/>
        </w:rPr>
        <w:t xml:space="preserve"> </w:t>
      </w:r>
      <w:r>
        <w:rPr>
          <w:rFonts w:ascii="宋体" w:hAnsi="宋体" w:eastAsia="宋体" w:cs="宋体"/>
          <w:color w:val="000000" w:themeColor="text1"/>
          <w:sz w:val="24"/>
          <w:u w:val="single"/>
          <w14:textFill>
            <w14:solidFill>
              <w14:schemeClr w14:val="tx1"/>
            </w14:solidFill>
          </w14:textFill>
        </w:rPr>
        <w:t xml:space="preserve">        </w:t>
      </w:r>
    </w:p>
    <w:p>
      <w:pPr>
        <w:spacing w:line="360" w:lineRule="auto"/>
        <w:ind w:firstLine="480" w:firstLineChars="200"/>
        <w:rPr>
          <w:rFonts w:ascii="宋体" w:hAnsi="宋体" w:eastAsia="宋体" w:cs="宋体"/>
          <w:color w:val="000000" w:themeColor="text1"/>
          <w:kern w:val="0"/>
          <w:sz w:val="24"/>
          <w:u w:val="single"/>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项目名称：</w:t>
      </w:r>
      <w:r>
        <w:rPr>
          <w:rFonts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b/>
          <w:color w:val="000000" w:themeColor="text1"/>
          <w:sz w:val="24"/>
          <w:szCs w:val="32"/>
          <w:u w:val="single"/>
          <w14:textFill>
            <w14:solidFill>
              <w14:schemeClr w14:val="tx1"/>
            </w14:solidFill>
          </w14:textFill>
        </w:rPr>
        <w:t>智能制造学院空压机房改造项目</w:t>
      </w:r>
      <w:r>
        <w:rPr>
          <w:rFonts w:ascii="宋体" w:hAnsi="宋体" w:eastAsia="宋体" w:cs="宋体"/>
          <w:color w:val="000000" w:themeColor="text1"/>
          <w:kern w:val="0"/>
          <w:sz w:val="24"/>
          <w:u w:val="single"/>
          <w14:textFill>
            <w14:solidFill>
              <w14:schemeClr w14:val="tx1"/>
            </w14:solidFill>
          </w14:textFill>
        </w:rPr>
        <w:t xml:space="preserve"> </w:t>
      </w:r>
    </w:p>
    <w:p>
      <w:pPr>
        <w:widowControl/>
        <w:spacing w:line="360" w:lineRule="auto"/>
        <w:ind w:firstLine="480" w:firstLineChars="200"/>
        <w:rPr>
          <w:rFonts w:ascii="宋体" w:hAnsi="宋体" w:eastAsia="宋体" w:cs="宋体"/>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采购方式：</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b/>
          <w:color w:val="000000" w:themeColor="text1"/>
          <w:sz w:val="24"/>
          <w:u w:val="single"/>
          <w14:textFill>
            <w14:solidFill>
              <w14:schemeClr w14:val="tx1"/>
            </w14:solidFill>
          </w14:textFill>
        </w:rPr>
        <w:t>询价采购</w:t>
      </w:r>
      <w:r>
        <w:rPr>
          <w:rFonts w:ascii="宋体" w:hAnsi="宋体" w:eastAsia="宋体" w:cs="宋体"/>
          <w:color w:val="000000" w:themeColor="text1"/>
          <w:sz w:val="24"/>
          <w:u w:val="single"/>
          <w14:textFill>
            <w14:solidFill>
              <w14:schemeClr w14:val="tx1"/>
            </w14:solidFill>
          </w14:textFill>
        </w:rPr>
        <w:t xml:space="preserve">       </w:t>
      </w:r>
    </w:p>
    <w:p>
      <w:pPr>
        <w:widowControl/>
        <w:spacing w:line="360" w:lineRule="auto"/>
        <w:ind w:firstLine="480" w:firstLineChars="200"/>
        <w:rPr>
          <w:rFonts w:ascii="宋体" w:hAnsi="宋体" w:eastAsia="宋体" w:cs="宋体"/>
          <w:color w:val="000000" w:themeColor="text1"/>
          <w:kern w:val="0"/>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预算经费：</w:t>
      </w:r>
      <w:r>
        <w:rPr>
          <w:rFonts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b/>
          <w:sz w:val="24"/>
          <w:u w:val="single"/>
        </w:rPr>
        <w:t>82000</w:t>
      </w:r>
      <w:r>
        <w:rPr>
          <w:rFonts w:ascii="宋体" w:hAnsi="宋体" w:eastAsia="宋体" w:cs="宋体"/>
          <w:b/>
          <w:sz w:val="24"/>
          <w:u w:val="single"/>
        </w:rPr>
        <w:t>.00</w:t>
      </w:r>
      <w:r>
        <w:rPr>
          <w:rFonts w:hint="eastAsia" w:ascii="宋体" w:hAnsi="宋体" w:eastAsia="宋体" w:cs="宋体"/>
          <w:b/>
          <w:color w:val="000000" w:themeColor="text1"/>
          <w:kern w:val="0"/>
          <w:sz w:val="24"/>
          <w:u w:val="single"/>
          <w14:textFill>
            <w14:solidFill>
              <w14:schemeClr w14:val="tx1"/>
            </w14:solidFill>
          </w14:textFill>
        </w:rPr>
        <w:t>元</w:t>
      </w:r>
      <w:r>
        <w:rPr>
          <w:rFonts w:ascii="宋体" w:hAnsi="宋体" w:eastAsia="宋体" w:cs="宋体"/>
          <w:color w:val="000000" w:themeColor="text1"/>
          <w:kern w:val="0"/>
          <w:sz w:val="24"/>
          <w:u w:val="single"/>
          <w14:textFill>
            <w14:solidFill>
              <w14:schemeClr w14:val="tx1"/>
            </w14:solidFill>
          </w14:textFill>
        </w:rPr>
        <w:t xml:space="preserve"> </w:t>
      </w:r>
    </w:p>
    <w:p>
      <w:pPr>
        <w:widowControl/>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 xml:space="preserve">招标方案： </w:t>
      </w:r>
    </w:p>
    <w:p>
      <w:pPr>
        <w:pStyle w:val="18"/>
        <w:widowControl/>
        <w:shd w:val="clear" w:color="auto" w:fill="FFFFFF"/>
        <w:spacing w:line="360" w:lineRule="auto"/>
        <w:ind w:firstLine="482"/>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二、合格供应商应具备的条件</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具有独立承担民事责任的能力；</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具有良好的商业信誉和健全的财务会计制度；</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具有履行合同所必需的设备和专业技术能力；</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有依法缴纳税收和社会保障资金的良好记录；</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三年内在经营活动中没有重大违法记录；</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法律、行政法规的其他条件。</w:t>
      </w:r>
    </w:p>
    <w:p>
      <w:pPr>
        <w:pStyle w:val="18"/>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三</w:t>
      </w:r>
      <w:r>
        <w:rPr>
          <w:rFonts w:hint="eastAsia" w:ascii="宋体" w:hAnsi="宋体" w:eastAsia="宋体" w:cs="宋体"/>
          <w:bCs/>
          <w:color w:val="000000" w:themeColor="text1"/>
          <w:kern w:val="0"/>
          <w:sz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14:textFill>
            <w14:solidFill>
              <w14:schemeClr w14:val="tx1"/>
            </w14:solidFill>
          </w14:textFill>
        </w:rPr>
        <w:t>网络报名方式</w:t>
      </w:r>
    </w:p>
    <w:p>
      <w:pPr>
        <w:pStyle w:val="18"/>
        <w:widowControl/>
        <w:shd w:val="clear" w:color="auto" w:fill="FFFFFF"/>
        <w:spacing w:line="360" w:lineRule="auto"/>
        <w:ind w:firstLine="48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请有意于本项目的供应商将报名材料以电子邮件方式发送至以下邮箱进行报名：</w:t>
      </w:r>
      <w:r>
        <w:rPr>
          <w:rFonts w:ascii="宋体" w:hAnsi="宋体" w:eastAsia="宋体" w:cs="宋体"/>
          <w:color w:val="000000" w:themeColor="text1"/>
          <w:kern w:val="0"/>
          <w:sz w:val="24"/>
          <w14:textFill>
            <w14:solidFill>
              <w14:schemeClr w14:val="tx1"/>
            </w14:solidFill>
          </w14:textFill>
        </w:rPr>
        <w:t>jianxiongxueyuan@126.com ,邮件中必须包含单位信息、投标代表信息、联系方式等，邮件主题格式：</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
          <w:color w:val="000000" w:themeColor="text1"/>
          <w:sz w:val="24"/>
          <w:szCs w:val="32"/>
          <w:u w:val="single"/>
          <w14:textFill>
            <w14:solidFill>
              <w14:schemeClr w14:val="tx1"/>
            </w14:solidFill>
          </w14:textFill>
        </w:rPr>
        <w:t>智能制造学院空压机房改造项目+报名供应商名称+联系人+电话</w:t>
      </w:r>
      <w:r>
        <w:rPr>
          <w:rFonts w:hint="eastAsia" w:ascii="宋体" w:hAnsi="宋体" w:eastAsia="宋体" w:cs="宋体"/>
          <w:b/>
          <w:color w:val="000000" w:themeColor="text1"/>
          <w:kern w:val="0"/>
          <w:sz w:val="24"/>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2024</w:t>
      </w:r>
      <w:r>
        <w:rPr>
          <w:rFonts w:hint="eastAsia" w:ascii="宋体" w:hAnsi="宋体" w:eastAsia="宋体" w:cs="宋体"/>
          <w:color w:val="000000" w:themeColor="text1"/>
          <w:kern w:val="0"/>
          <w:sz w:val="24"/>
          <w14:textFill>
            <w14:solidFill>
              <w14:schemeClr w14:val="tx1"/>
            </w14:solidFill>
          </w14:textFill>
        </w:rPr>
        <w:t>年</w:t>
      </w:r>
      <w:r>
        <w:rPr>
          <w:rFonts w:ascii="宋体" w:hAnsi="宋体" w:eastAsia="宋体" w:cs="宋体"/>
          <w:color w:val="auto"/>
          <w:kern w:val="0"/>
          <w:sz w:val="24"/>
        </w:rPr>
        <w:t>6</w:t>
      </w:r>
      <w:r>
        <w:rPr>
          <w:rFonts w:hint="eastAsia" w:ascii="宋体" w:hAnsi="宋体" w:eastAsia="宋体" w:cs="宋体"/>
          <w:color w:val="auto"/>
          <w:kern w:val="0"/>
          <w:sz w:val="24"/>
        </w:rPr>
        <w:t>月19日</w:t>
      </w:r>
      <w:r>
        <w:rPr>
          <w:rFonts w:hint="eastAsia" w:ascii="宋体" w:hAnsi="宋体" w:eastAsia="宋体" w:cs="宋体"/>
          <w:color w:val="000000" w:themeColor="text1"/>
          <w:kern w:val="0"/>
          <w:sz w:val="24"/>
          <w14:textFill>
            <w14:solidFill>
              <w14:schemeClr w14:val="tx1"/>
            </w14:solidFill>
          </w14:textFill>
        </w:rPr>
        <w:t>下午</w:t>
      </w:r>
      <w:r>
        <w:rPr>
          <w:rFonts w:ascii="宋体" w:hAnsi="宋体" w:eastAsia="宋体" w:cs="宋体"/>
          <w:color w:val="000000" w:themeColor="text1"/>
          <w:kern w:val="0"/>
          <w:sz w:val="24"/>
          <w14:textFill>
            <w14:solidFill>
              <w14:schemeClr w14:val="tx1"/>
            </w14:solidFill>
          </w14:textFill>
        </w:rPr>
        <w:t>17:00前</w:t>
      </w:r>
      <w:r>
        <w:rPr>
          <w:rFonts w:hint="eastAsia" w:ascii="宋体" w:hAnsi="宋体" w:eastAsia="宋体" w:cs="宋体"/>
          <w:color w:val="000000" w:themeColor="text1"/>
          <w:kern w:val="0"/>
          <w:sz w:val="24"/>
          <w14:textFill>
            <w14:solidFill>
              <w14:schemeClr w14:val="tx1"/>
            </w14:solidFill>
          </w14:textFill>
        </w:rPr>
        <w:t>，接受各投标单位网络报名。</w:t>
      </w:r>
    </w:p>
    <w:p>
      <w:pPr>
        <w:pStyle w:val="18"/>
        <w:widowControl/>
        <w:shd w:val="clear" w:color="auto" w:fill="FFFFFF"/>
        <w:spacing w:line="360" w:lineRule="auto"/>
        <w:ind w:firstLine="482"/>
        <w:rPr>
          <w:rFonts w:ascii="宋体" w:hAnsi="宋体" w:eastAsia="宋体" w:cs="宋体"/>
          <w:b/>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四、投标要求</w:t>
      </w:r>
    </w:p>
    <w:p>
      <w:pPr>
        <w:widowControl/>
        <w:spacing w:line="360"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pPr>
        <w:widowControl/>
        <w:spacing w:line="360" w:lineRule="auto"/>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投标地点：</w:t>
      </w:r>
      <w:r>
        <w:rPr>
          <w:rFonts w:hint="eastAsia" w:ascii="宋体" w:hAnsi="宋体" w:eastAsia="宋体" w:cs="宋体"/>
          <w:color w:val="000000" w:themeColor="text1"/>
          <w:sz w:val="24"/>
          <w14:textFill>
            <w14:solidFill>
              <w14:schemeClr w14:val="tx1"/>
            </w14:solidFill>
          </w14:textFill>
        </w:rPr>
        <w:t>江苏省太仓市科教新城健雄路</w:t>
      </w:r>
      <w:r>
        <w:rPr>
          <w:rFonts w:ascii="宋体" w:hAnsi="宋体" w:eastAsia="宋体" w:cs="宋体"/>
          <w:color w:val="000000" w:themeColor="text1"/>
          <w:sz w:val="24"/>
          <w14:textFill>
            <w14:solidFill>
              <w14:schemeClr w14:val="tx1"/>
            </w14:solidFill>
          </w14:textFill>
        </w:rPr>
        <w:t>1号</w:t>
      </w:r>
      <w:r>
        <w:rPr>
          <w:rFonts w:hint="eastAsia" w:ascii="宋体" w:hAnsi="宋体" w:eastAsia="宋体" w:cs="宋体"/>
          <w:color w:val="000000" w:themeColor="text1"/>
          <w:sz w:val="24"/>
          <w14:textFill>
            <w14:solidFill>
              <w14:schemeClr w14:val="tx1"/>
            </w14:solidFill>
          </w14:textFill>
        </w:rPr>
        <w:t>，东校区行政楼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p>
    <w:p>
      <w:pPr>
        <w:widowControl/>
        <w:spacing w:line="360" w:lineRule="auto"/>
        <w:ind w:firstLine="482" w:firstLineChars="200"/>
        <w:rPr>
          <w:rFonts w:ascii="宋体" w:hAnsi="宋体" w:eastAsia="宋体" w:cs="宋体"/>
          <w:color w:val="auto"/>
          <w:kern w:val="0"/>
          <w:sz w:val="24"/>
          <w:shd w:val="clear" w:color="auto" w:fill="FFFFFF"/>
        </w:rPr>
      </w:pPr>
      <w:r>
        <w:rPr>
          <w:rFonts w:hint="eastAsia" w:ascii="宋体" w:hAnsi="宋体" w:eastAsia="宋体" w:cs="宋体"/>
          <w:b/>
          <w:bCs/>
          <w:color w:val="auto"/>
          <w:sz w:val="24"/>
        </w:rPr>
        <w:t>投标时间：</w:t>
      </w:r>
      <w:r>
        <w:rPr>
          <w:rFonts w:hint="eastAsia" w:ascii="宋体" w:hAnsi="宋体" w:eastAsia="宋体" w:cs="宋体"/>
          <w:color w:val="auto"/>
          <w:kern w:val="0"/>
          <w:sz w:val="24"/>
          <w:shd w:val="clear" w:color="auto" w:fill="FFFFFF"/>
        </w:rPr>
        <w:t>书面投标文件接收时间：</w:t>
      </w:r>
      <w:r>
        <w:rPr>
          <w:rFonts w:ascii="宋体" w:hAnsi="宋体" w:eastAsia="宋体" w:cs="宋体"/>
          <w:color w:val="auto"/>
          <w:kern w:val="0"/>
          <w:sz w:val="24"/>
          <w:shd w:val="clear" w:color="auto" w:fill="FFFFFF"/>
        </w:rPr>
        <w:t>2024年6月</w:t>
      </w:r>
      <w:r>
        <w:rPr>
          <w:rFonts w:hint="eastAsia" w:ascii="宋体" w:hAnsi="宋体" w:eastAsia="宋体" w:cs="宋体"/>
          <w:color w:val="auto"/>
          <w:kern w:val="0"/>
          <w:sz w:val="24"/>
          <w:shd w:val="clear" w:color="auto" w:fill="FFFFFF"/>
        </w:rPr>
        <w:t>20</w:t>
      </w:r>
      <w:r>
        <w:rPr>
          <w:rFonts w:ascii="宋体" w:hAnsi="宋体" w:eastAsia="宋体" w:cs="宋体"/>
          <w:color w:val="auto"/>
          <w:kern w:val="0"/>
          <w:sz w:val="24"/>
          <w:shd w:val="clear" w:color="auto" w:fill="FFFFFF"/>
        </w:rPr>
        <w:t>日</w:t>
      </w:r>
      <w:r>
        <w:rPr>
          <w:rFonts w:hint="eastAsia" w:ascii="宋体" w:hAnsi="宋体" w:eastAsia="宋体" w:cs="宋体"/>
          <w:color w:val="auto"/>
          <w:kern w:val="0"/>
          <w:sz w:val="24"/>
          <w:shd w:val="clear" w:color="auto" w:fill="FFFFFF"/>
        </w:rPr>
        <w:t>1</w:t>
      </w:r>
      <w:r>
        <w:rPr>
          <w:rFonts w:hint="eastAsia" w:ascii="宋体" w:hAnsi="宋体" w:eastAsia="宋体" w:cs="宋体"/>
          <w:color w:val="auto"/>
          <w:kern w:val="0"/>
          <w:sz w:val="24"/>
          <w:shd w:val="clear" w:color="auto" w:fill="FFFFFF"/>
          <w:lang w:val="en-US" w:eastAsia="zh-CN"/>
        </w:rPr>
        <w:t>4</w:t>
      </w:r>
      <w:r>
        <w:rPr>
          <w:rFonts w:ascii="宋体" w:hAnsi="宋体" w:eastAsia="宋体" w:cs="宋体"/>
          <w:color w:val="auto"/>
          <w:kern w:val="0"/>
          <w:sz w:val="24"/>
          <w:shd w:val="clear" w:color="auto" w:fill="FFFFFF"/>
        </w:rPr>
        <w:t>：00--1</w:t>
      </w:r>
      <w:r>
        <w:rPr>
          <w:rFonts w:hint="eastAsia" w:ascii="宋体" w:hAnsi="宋体" w:eastAsia="宋体" w:cs="宋体"/>
          <w:color w:val="auto"/>
          <w:kern w:val="0"/>
          <w:sz w:val="24"/>
          <w:shd w:val="clear" w:color="auto" w:fill="FFFFFF"/>
          <w:lang w:val="en-US" w:eastAsia="zh-CN"/>
        </w:rPr>
        <w:t>4</w:t>
      </w:r>
      <w:r>
        <w:rPr>
          <w:rFonts w:ascii="宋体" w:hAnsi="宋体" w:eastAsia="宋体" w:cs="宋体"/>
          <w:color w:val="auto"/>
          <w:kern w:val="0"/>
          <w:sz w:val="24"/>
          <w:shd w:val="clear" w:color="auto" w:fill="FFFFFF"/>
        </w:rPr>
        <w:t>：30</w:t>
      </w:r>
      <w:r>
        <w:rPr>
          <w:rFonts w:hint="eastAsia" w:ascii="宋体" w:hAnsi="宋体" w:eastAsia="宋体" w:cs="宋体"/>
          <w:color w:val="auto"/>
          <w:kern w:val="0"/>
          <w:sz w:val="24"/>
          <w:shd w:val="clear" w:color="auto" w:fill="FFFFFF"/>
        </w:rPr>
        <w:t>（北京时间）</w:t>
      </w:r>
    </w:p>
    <w:p>
      <w:pPr>
        <w:pStyle w:val="18"/>
        <w:widowControl/>
        <w:shd w:val="clear" w:color="auto" w:fill="FFFFFF"/>
        <w:spacing w:line="360" w:lineRule="auto"/>
        <w:ind w:firstLine="482"/>
        <w:rPr>
          <w:rFonts w:ascii="宋体" w:hAnsi="宋体" w:eastAsia="宋体" w:cs="宋体"/>
          <w:color w:val="auto"/>
          <w:kern w:val="0"/>
          <w:sz w:val="24"/>
          <w:shd w:val="clear" w:color="auto" w:fill="FFFFFF"/>
        </w:rPr>
      </w:pPr>
      <w:r>
        <w:rPr>
          <w:rFonts w:hint="eastAsia" w:ascii="宋体" w:hAnsi="宋体" w:eastAsia="宋体" w:cs="宋体"/>
          <w:b/>
          <w:bCs/>
          <w:color w:val="auto"/>
          <w:kern w:val="0"/>
          <w:sz w:val="24"/>
          <w:shd w:val="clear" w:color="auto" w:fill="FFFFFF"/>
        </w:rPr>
        <w:t>开标时间：</w:t>
      </w:r>
      <w:r>
        <w:rPr>
          <w:rFonts w:ascii="宋体" w:hAnsi="宋体" w:eastAsia="宋体" w:cs="宋体"/>
          <w:color w:val="auto"/>
          <w:kern w:val="0"/>
          <w:sz w:val="24"/>
          <w:shd w:val="clear" w:color="auto" w:fill="FFFFFF"/>
        </w:rPr>
        <w:t>2024年6月</w:t>
      </w:r>
      <w:r>
        <w:rPr>
          <w:rFonts w:hint="eastAsia" w:ascii="宋体" w:hAnsi="宋体" w:eastAsia="宋体" w:cs="宋体"/>
          <w:color w:val="auto"/>
          <w:kern w:val="0"/>
          <w:sz w:val="24"/>
          <w:shd w:val="clear" w:color="auto" w:fill="FFFFFF"/>
        </w:rPr>
        <w:t>20</w:t>
      </w:r>
      <w:r>
        <w:rPr>
          <w:rFonts w:ascii="宋体" w:hAnsi="宋体" w:eastAsia="宋体" w:cs="宋体"/>
          <w:color w:val="auto"/>
          <w:kern w:val="0"/>
          <w:sz w:val="24"/>
          <w:shd w:val="clear" w:color="auto" w:fill="FFFFFF"/>
        </w:rPr>
        <w:t>日</w:t>
      </w:r>
      <w:r>
        <w:rPr>
          <w:rFonts w:hint="eastAsia" w:ascii="宋体" w:hAnsi="宋体" w:eastAsia="宋体" w:cs="宋体"/>
          <w:color w:val="auto"/>
          <w:kern w:val="0"/>
          <w:sz w:val="24"/>
          <w:shd w:val="clear" w:color="auto" w:fill="FFFFFF"/>
        </w:rPr>
        <w:t>1</w:t>
      </w:r>
      <w:r>
        <w:rPr>
          <w:rFonts w:hint="eastAsia" w:ascii="宋体" w:hAnsi="宋体" w:eastAsia="宋体" w:cs="宋体"/>
          <w:color w:val="auto"/>
          <w:kern w:val="0"/>
          <w:sz w:val="24"/>
          <w:shd w:val="clear" w:color="auto" w:fill="FFFFFF"/>
          <w:lang w:val="en-US" w:eastAsia="zh-CN"/>
        </w:rPr>
        <w:t>4</w:t>
      </w:r>
      <w:r>
        <w:rPr>
          <w:rFonts w:ascii="宋体" w:hAnsi="宋体" w:eastAsia="宋体" w:cs="宋体"/>
          <w:color w:val="auto"/>
          <w:kern w:val="0"/>
          <w:sz w:val="24"/>
          <w:shd w:val="clear" w:color="auto" w:fill="FFFFFF"/>
        </w:rPr>
        <w:t>：30（北京时间）</w:t>
      </w:r>
    </w:p>
    <w:p>
      <w:pPr>
        <w:pStyle w:val="18"/>
        <w:widowControl/>
        <w:spacing w:line="360" w:lineRule="auto"/>
        <w:ind w:firstLine="482"/>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开标地点：</w:t>
      </w:r>
      <w:r>
        <w:rPr>
          <w:rFonts w:hint="eastAsia" w:ascii="宋体" w:hAnsi="宋体" w:eastAsia="宋体" w:cs="宋体"/>
          <w:color w:val="000000" w:themeColor="text1"/>
          <w:kern w:val="0"/>
          <w:sz w:val="24"/>
          <w:shd w:val="clear" w:color="auto" w:fill="FFFFFF"/>
          <w14:textFill>
            <w14:solidFill>
              <w14:schemeClr w14:val="tx1"/>
            </w14:solidFill>
          </w14:textFill>
        </w:rPr>
        <w:t>江苏省太仓市科教新城健雄路</w:t>
      </w:r>
      <w:r>
        <w:rPr>
          <w:rFonts w:ascii="宋体" w:hAnsi="宋体" w:eastAsia="宋体" w:cs="宋体"/>
          <w:color w:val="000000" w:themeColor="text1"/>
          <w:kern w:val="0"/>
          <w:sz w:val="24"/>
          <w:shd w:val="clear" w:color="auto" w:fill="FFFFFF"/>
          <w14:textFill>
            <w14:solidFill>
              <w14:schemeClr w14:val="tx1"/>
            </w14:solidFill>
          </w14:textFill>
        </w:rPr>
        <w:t>1号</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东校区行政楼</w:t>
      </w:r>
      <w:r>
        <w:rPr>
          <w:rFonts w:ascii="宋体" w:hAnsi="宋体" w:eastAsia="宋体" w:cs="宋体"/>
          <w:color w:val="000000" w:themeColor="text1"/>
          <w:sz w:val="24"/>
          <w14:textFill>
            <w14:solidFill>
              <w14:schemeClr w14:val="tx1"/>
            </w14:solidFill>
          </w14:textFill>
        </w:rPr>
        <w:t>214</w:t>
      </w:r>
      <w:r>
        <w:rPr>
          <w:rFonts w:hint="eastAsia" w:ascii="宋体" w:hAnsi="宋体" w:eastAsia="宋体" w:cs="宋体"/>
          <w:color w:val="000000" w:themeColor="text1"/>
          <w:sz w:val="24"/>
          <w14:textFill>
            <w14:solidFill>
              <w14:schemeClr w14:val="tx1"/>
            </w14:solidFill>
          </w14:textFill>
        </w:rPr>
        <w:t>室</w:t>
      </w:r>
      <w:r>
        <w:rPr>
          <w:rFonts w:hint="eastAsia" w:ascii="宋体" w:hAnsi="宋体" w:eastAsia="宋体" w:cs="宋体"/>
          <w:color w:val="000000" w:themeColor="text1"/>
          <w:kern w:val="0"/>
          <w:sz w:val="24"/>
          <w:shd w:val="clear" w:color="auto" w:fill="FFFFFF"/>
          <w14:textFill>
            <w14:solidFill>
              <w14:schemeClr w14:val="tx1"/>
            </w14:solidFill>
          </w14:textFill>
        </w:rPr>
        <w:t>。</w:t>
      </w:r>
    </w:p>
    <w:p>
      <w:pPr>
        <w:pStyle w:val="18"/>
        <w:widowControl/>
        <w:spacing w:line="360" w:lineRule="auto"/>
        <w:ind w:firstLine="482"/>
        <w:rPr>
          <w:rFonts w:ascii="宋体" w:hAnsi="宋体" w:eastAsia="宋体" w:cs="宋体"/>
          <w:b/>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五、联系方式</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业主部门联系人：陈</w:t>
      </w:r>
      <w:r>
        <w:rPr>
          <w:rFonts w:hint="eastAsia" w:ascii="宋体" w:hAnsi="宋体" w:eastAsia="宋体" w:cs="宋体"/>
          <w:color w:val="000000" w:themeColor="text1"/>
          <w:kern w:val="0"/>
          <w:sz w:val="24"/>
          <w:shd w:val="clear" w:color="auto" w:fill="FFFFFF"/>
          <w14:textFill>
            <w14:solidFill>
              <w14:schemeClr w14:val="tx1"/>
            </w14:solidFill>
          </w14:textFill>
        </w:rPr>
        <w:t>老师13913773239</w:t>
      </w:r>
    </w:p>
    <w:p>
      <w:pPr>
        <w:pStyle w:val="18"/>
        <w:widowControl/>
        <w:shd w:val="clear" w:color="auto" w:fill="FFFFFF"/>
        <w:spacing w:line="360" w:lineRule="auto"/>
        <w:ind w:firstLine="480"/>
        <w:rPr>
          <w:rFonts w:ascii="宋体" w:hAnsi="宋体" w:eastAsia="宋体" w:cs="宋体"/>
          <w:color w:val="000000" w:themeColor="text1"/>
          <w:sz w:val="24"/>
          <w:shd w:val="clear" w:color="auto" w:fill="FFFFFF"/>
          <w14:textFill>
            <w14:solidFill>
              <w14:schemeClr w14:val="tx1"/>
            </w14:solidFill>
          </w14:textFill>
        </w:rPr>
      </w:pPr>
      <w:r>
        <w:rPr>
          <w:rFonts w:hint="eastAsia" w:ascii="宋体" w:hAnsi="宋体" w:eastAsia="宋体" w:cs="宋体"/>
          <w:color w:val="000000" w:themeColor="text1"/>
          <w:sz w:val="24"/>
          <w:shd w:val="clear" w:color="auto" w:fill="FFFFFF"/>
          <w14:textFill>
            <w14:solidFill>
              <w14:schemeClr w14:val="tx1"/>
            </w14:solidFill>
          </w14:textFill>
        </w:rPr>
        <w:t>资产管理与采购处：周老师</w:t>
      </w:r>
      <w:r>
        <w:rPr>
          <w:rFonts w:ascii="宋体" w:hAnsi="宋体" w:eastAsia="宋体" w:cs="宋体"/>
          <w:color w:val="000000" w:themeColor="text1"/>
          <w:sz w:val="24"/>
          <w:shd w:val="clear" w:color="auto" w:fill="FFFFFF"/>
          <w14:textFill>
            <w14:solidFill>
              <w14:schemeClr w14:val="tx1"/>
            </w14:solidFill>
          </w14:textFill>
        </w:rPr>
        <w:t>0512-53940852</w:t>
      </w:r>
    </w:p>
    <w:p>
      <w:pPr>
        <w:pStyle w:val="18"/>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color w:val="000000" w:themeColor="text1"/>
          <w:kern w:val="0"/>
          <w:sz w:val="24"/>
          <w:shd w:val="clear" w:color="auto" w:fill="FFFFFF"/>
          <w14:textFill>
            <w14:solidFill>
              <w14:schemeClr w14:val="tx1"/>
            </w14:solidFill>
          </w14:textFill>
        </w:rPr>
        <w:t>六</w:t>
      </w:r>
      <w:r>
        <w:rPr>
          <w:rFonts w:hint="eastAsia" w:ascii="宋体" w:hAnsi="宋体" w:eastAsia="宋体" w:cs="宋体"/>
          <w:bCs/>
          <w:color w:val="000000" w:themeColor="text1"/>
          <w:kern w:val="0"/>
          <w:sz w:val="24"/>
          <w:shd w:val="clear" w:color="auto" w:fill="FFFFFF"/>
          <w14:textFill>
            <w14:solidFill>
              <w14:schemeClr w14:val="tx1"/>
            </w14:solidFill>
          </w14:textFill>
        </w:rPr>
        <w:t>、</w:t>
      </w:r>
      <w:r>
        <w:rPr>
          <w:rFonts w:hint="eastAsia" w:ascii="宋体" w:hAnsi="宋体" w:eastAsia="宋体" w:cs="宋体"/>
          <w:b/>
          <w:bCs/>
          <w:color w:val="000000" w:themeColor="text1"/>
          <w:kern w:val="0"/>
          <w:sz w:val="24"/>
          <w:shd w:val="clear" w:color="auto" w:fill="FFFFFF"/>
          <w14:textFill>
            <w14:solidFill>
              <w14:schemeClr w14:val="tx1"/>
            </w14:solidFill>
          </w14:textFill>
        </w:rPr>
        <w:t>投标人资质要求</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投标人具有独立法人资格、一定的经营规模、良好的资质信誉和较好的业绩；</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公司简介、企业法人营业执照复印件、法人代表身份证复印件和委托代理人（若有）身份证复印件、法人授权委托书（若有代理人）、近期主要业绩等；</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所提供产品必须具有明确的生产厂家、型号、规格、说明书、合格证等；</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.产品报价（相关配套服务所产生的费用由中标方自行承担）；</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.盖上单位公章及法人代表印章；</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.服务承诺细则；</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.无论投标结果如何，投标人自行承担投标发生的所有费用；</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.投标书正本一份，副本两份。</w:t>
      </w:r>
    </w:p>
    <w:p>
      <w:pPr>
        <w:pStyle w:val="18"/>
        <w:widowControl/>
        <w:shd w:val="clear" w:color="auto" w:fill="FFFFFF"/>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9</w:t>
      </w:r>
      <w:r>
        <w:rPr>
          <w:rFonts w:hint="eastAsia" w:ascii="宋体" w:hAnsi="宋体" w:eastAsia="宋体" w:cs="宋体"/>
          <w:color w:val="000000" w:themeColor="text1"/>
          <w:sz w:val="24"/>
          <w14:textFill>
            <w14:solidFill>
              <w14:schemeClr w14:val="tx1"/>
            </w14:solidFill>
          </w14:textFill>
        </w:rPr>
        <w:t>.中标人提供虚假材料谋取中标的，招标人有权取消其中标资格。</w:t>
      </w:r>
    </w:p>
    <w:p>
      <w:pPr>
        <w:pStyle w:val="18"/>
        <w:widowControl/>
        <w:shd w:val="clear" w:color="auto" w:fill="FFFFFF"/>
        <w:spacing w:line="360" w:lineRule="auto"/>
        <w:ind w:firstLine="482"/>
        <w:rPr>
          <w:rFonts w:ascii="宋体" w:hAnsi="宋体" w:eastAsia="宋体" w:cs="宋体"/>
          <w:b/>
          <w:color w:val="000000" w:themeColor="text1"/>
          <w:sz w:val="24"/>
          <w:szCs w:val="32"/>
          <w14:textFill>
            <w14:solidFill>
              <w14:schemeClr w14:val="tx1"/>
            </w14:solidFill>
          </w14:textFill>
        </w:rPr>
      </w:pPr>
      <w:r>
        <w:rPr>
          <w:rFonts w:hint="eastAsia" w:ascii="宋体" w:hAnsi="宋体" w:eastAsia="宋体" w:cs="宋体"/>
          <w:b/>
          <w:color w:val="000000" w:themeColor="text1"/>
          <w:sz w:val="24"/>
          <w:szCs w:val="32"/>
          <w14:textFill>
            <w14:solidFill>
              <w14:schemeClr w14:val="tx1"/>
            </w14:solidFill>
          </w14:textFill>
        </w:rPr>
        <w:t>七、投标文件组成</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承诺函；</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投标书；</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授权委托书</w:t>
      </w:r>
      <w:r>
        <w:rPr>
          <w:rFonts w:hint="eastAsia" w:ascii="宋体" w:hAnsi="宋体" w:eastAsia="宋体" w:cs="宋体"/>
          <w:color w:val="000000" w:themeColor="text1"/>
          <w:sz w:val="24"/>
          <w14:textFill>
            <w14:solidFill>
              <w14:schemeClr w14:val="tx1"/>
            </w14:solidFill>
          </w14:textFill>
        </w:rPr>
        <w:t>（法人投标则不须提供）</w:t>
      </w:r>
      <w:r>
        <w:rPr>
          <w:rFonts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企业《营业执照》复印件</w:t>
      </w:r>
      <w:r>
        <w:rPr>
          <w:rFonts w:hint="eastAsia" w:ascii="宋体" w:hAnsi="宋体" w:eastAsia="宋体" w:cs="宋体"/>
          <w:color w:val="000000" w:themeColor="text1"/>
          <w:sz w:val="24"/>
          <w14:textFill>
            <w14:solidFill>
              <w14:schemeClr w14:val="tx1"/>
            </w14:solidFill>
          </w14:textFill>
        </w:rPr>
        <w:t>（加盖公章）</w:t>
      </w:r>
      <w:r>
        <w:rPr>
          <w:rFonts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企业近半年的社保记录；</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报价单（</w:t>
      </w:r>
      <w:r>
        <w:rPr>
          <w:rFonts w:hint="eastAsia" w:ascii="宋体" w:hAnsi="宋体" w:eastAsia="宋体" w:cs="宋体"/>
          <w:color w:val="000000" w:themeColor="text1"/>
          <w:sz w:val="24"/>
          <w14:textFill>
            <w14:solidFill>
              <w14:schemeClr w14:val="tx1"/>
            </w14:solidFill>
          </w14:textFill>
        </w:rPr>
        <w:t>加盖公章</w:t>
      </w:r>
      <w:r>
        <w:rPr>
          <w:rFonts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投标文件正本一份，副本二份。</w:t>
      </w:r>
    </w:p>
    <w:p>
      <w:pPr>
        <w:pStyle w:val="18"/>
        <w:widowControl/>
        <w:shd w:val="clear" w:color="auto" w:fill="FFFFFF"/>
        <w:spacing w:line="360" w:lineRule="auto"/>
        <w:ind w:firstLine="482"/>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color w:val="000000" w:themeColor="text1"/>
          <w:sz w:val="24"/>
          <w:szCs w:val="32"/>
          <w14:textFill>
            <w14:solidFill>
              <w14:schemeClr w14:val="tx1"/>
            </w14:solidFill>
          </w14:textFill>
        </w:rPr>
        <w:t>八</w:t>
      </w:r>
      <w:r>
        <w:rPr>
          <w:rFonts w:hint="eastAsia" w:ascii="宋体" w:hAnsi="宋体" w:eastAsia="宋体" w:cs="宋体"/>
          <w:bCs/>
          <w:color w:val="000000" w:themeColor="text1"/>
          <w:sz w:val="24"/>
          <w:szCs w:val="32"/>
          <w14:textFill>
            <w14:solidFill>
              <w14:schemeClr w14:val="tx1"/>
            </w14:solidFill>
          </w14:textFill>
        </w:rPr>
        <w:t>、</w:t>
      </w:r>
      <w:r>
        <w:rPr>
          <w:rFonts w:hint="eastAsia" w:ascii="宋体" w:hAnsi="宋体" w:eastAsia="宋体" w:cs="宋体"/>
          <w:b/>
          <w:bCs/>
          <w:color w:val="000000" w:themeColor="text1"/>
          <w:sz w:val="24"/>
          <w:szCs w:val="32"/>
          <w14:textFill>
            <w14:solidFill>
              <w14:schemeClr w14:val="tx1"/>
            </w14:solidFill>
          </w14:textFill>
        </w:rPr>
        <w:t>其他</w:t>
      </w:r>
    </w:p>
    <w:p>
      <w:pPr>
        <w:spacing w:line="360" w:lineRule="auto"/>
        <w:ind w:firstLine="480" w:firstLineChars="200"/>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入校要求：所有进校人员严格遵守学院门卫管理要求，对不配合管理人员，学院门卫和保安有权拒绝其入校。</w:t>
      </w:r>
    </w:p>
    <w:p>
      <w:pPr>
        <w:spacing w:line="360" w:lineRule="auto"/>
        <w:ind w:firstLine="420"/>
        <w:rPr>
          <w:rFonts w:ascii="宋体" w:hAnsi="宋体" w:eastAsia="宋体" w:cs="宋体"/>
          <w:b/>
          <w:bCs/>
          <w:color w:val="000000" w:themeColor="text1"/>
          <w:sz w:val="24"/>
          <w:szCs w:val="32"/>
          <w14:textFill>
            <w14:solidFill>
              <w14:schemeClr w14:val="tx1"/>
            </w14:solidFill>
          </w14:textFill>
        </w:rPr>
      </w:pPr>
      <w:r>
        <w:rPr>
          <w:rFonts w:ascii="宋体" w:hAnsi="宋体" w:eastAsia="宋体" w:cs="宋体"/>
          <w:b/>
          <w:bCs/>
          <w:color w:val="000000" w:themeColor="text1"/>
          <w:sz w:val="24"/>
          <w:szCs w:val="32"/>
          <w14:textFill>
            <w14:solidFill>
              <w14:schemeClr w14:val="tx1"/>
            </w14:solidFill>
          </w14:textFill>
        </w:rPr>
        <w:br w:type="page"/>
      </w:r>
    </w:p>
    <w:p>
      <w:pPr>
        <w:spacing w:line="360" w:lineRule="auto"/>
        <w:rPr>
          <w:rFonts w:ascii="宋体" w:hAnsi="宋体" w:eastAsia="宋体" w:cs="宋体"/>
          <w:b/>
          <w:bCs/>
          <w:color w:val="000000" w:themeColor="text1"/>
          <w:sz w:val="24"/>
          <w:szCs w:val="32"/>
          <w14:textFill>
            <w14:solidFill>
              <w14:schemeClr w14:val="tx1"/>
            </w14:solidFill>
          </w14:textFill>
        </w:rPr>
      </w:pPr>
      <w:r>
        <w:rPr>
          <w:rFonts w:hint="eastAsia" w:ascii="宋体" w:hAnsi="宋体" w:eastAsia="宋体" w:cs="宋体"/>
          <w:b/>
          <w:bCs/>
          <w:color w:val="000000" w:themeColor="text1"/>
          <w:sz w:val="24"/>
          <w:szCs w:val="32"/>
          <w14:textFill>
            <w14:solidFill>
              <w14:schemeClr w14:val="tx1"/>
            </w14:solidFill>
          </w14:textFill>
        </w:rPr>
        <w:t>附件1</w:t>
      </w:r>
    </w:p>
    <w:p>
      <w:pPr>
        <w:numPr>
          <w:ilvl w:val="0"/>
          <w:numId w:val="1"/>
        </w:numPr>
        <w:spacing w:line="360" w:lineRule="auto"/>
        <w:jc w:val="center"/>
        <w:rPr>
          <w:rFonts w:ascii="宋体" w:hAnsi="宋体" w:eastAsia="宋体" w:cs="宋体"/>
          <w:b/>
          <w:bCs/>
          <w:color w:val="000000" w:themeColor="text1"/>
          <w:sz w:val="24"/>
          <w:szCs w:val="32"/>
          <w14:textFill>
            <w14:solidFill>
              <w14:schemeClr w14:val="tx1"/>
            </w14:solidFill>
          </w14:textFill>
        </w:rPr>
      </w:pPr>
      <w:r>
        <w:rPr>
          <w:rFonts w:ascii="宋体" w:hAnsi="宋体" w:eastAsia="宋体" w:cs="宋体"/>
          <w:b/>
          <w:bCs/>
          <w:color w:val="000000" w:themeColor="text1"/>
          <w:sz w:val="24"/>
          <w:szCs w:val="32"/>
          <w14:textFill>
            <w14:solidFill>
              <w14:schemeClr w14:val="tx1"/>
            </w14:solidFill>
          </w14:textFill>
        </w:rPr>
        <w:t xml:space="preserve"> </w:t>
      </w:r>
      <w:r>
        <w:rPr>
          <w:rFonts w:hint="eastAsia" w:ascii="宋体" w:hAnsi="宋体" w:eastAsia="宋体" w:cs="宋体"/>
          <w:b/>
          <w:bCs/>
          <w:color w:val="000000" w:themeColor="text1"/>
          <w:sz w:val="24"/>
          <w:szCs w:val="32"/>
          <w14:textFill>
            <w14:solidFill>
              <w14:schemeClr w14:val="tx1"/>
            </w14:solidFill>
          </w14:textFill>
        </w:rPr>
        <w:t>招标方案</w:t>
      </w:r>
    </w:p>
    <w:p>
      <w:pPr>
        <w:pStyle w:val="18"/>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一、项目总体要求</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1</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ascii="宋体" w:hAnsi="宋体" w:eastAsia="宋体" w:cs="宋体"/>
          <w:color w:val="000000" w:themeColor="text1"/>
          <w:kern w:val="0"/>
          <w:sz w:val="24"/>
          <w:shd w:val="clear" w:color="auto" w:fill="FFFFFF"/>
          <w14:textFill>
            <w14:solidFill>
              <w14:schemeClr w14:val="tx1"/>
            </w14:solidFill>
          </w14:textFill>
        </w:rPr>
        <w:t>投标人一旦参与本次采购活动，即被视为接受了本招标文件的所有内容，如有任何异议，均需在开标日期三天前以书面形式提出；</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2</w:t>
      </w:r>
      <w:r>
        <w:rPr>
          <w:rFonts w:hint="eastAsia" w:ascii="宋体" w:hAnsi="宋体" w:eastAsia="宋体" w:cs="宋体"/>
          <w:color w:val="000000" w:themeColor="text1"/>
          <w:kern w:val="0"/>
          <w:sz w:val="24"/>
          <w:shd w:val="clear" w:color="auto" w:fill="FFFFFF"/>
          <w14:textFill>
            <w14:solidFill>
              <w14:schemeClr w14:val="tx1"/>
            </w14:solidFill>
          </w14:textFill>
        </w:rPr>
        <w:t>.</w:t>
      </w:r>
      <w:r>
        <w:rPr>
          <w:rFonts w:ascii="宋体" w:hAnsi="宋体" w:eastAsia="宋体" w:cs="宋体"/>
          <w:color w:val="000000" w:themeColor="text1"/>
          <w:kern w:val="0"/>
          <w:sz w:val="24"/>
          <w:shd w:val="clear" w:color="auto" w:fill="FFFFFF"/>
          <w14:textFill>
            <w14:solidFill>
              <w14:schemeClr w14:val="tx1"/>
            </w14:solidFill>
          </w14:textFill>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pPr>
        <w:pStyle w:val="18"/>
        <w:widowControl/>
        <w:shd w:val="clear" w:color="auto" w:fill="FFFFFF"/>
        <w:spacing w:line="360" w:lineRule="auto"/>
        <w:ind w:firstLine="482"/>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二、项目具体要求</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1</w:t>
      </w:r>
      <w:r>
        <w:rPr>
          <w:rFonts w:hint="eastAsia" w:ascii="宋体" w:hAnsi="宋体" w:eastAsia="宋体" w:cs="宋体"/>
          <w:color w:val="000000" w:themeColor="text1"/>
          <w:kern w:val="0"/>
          <w:sz w:val="24"/>
          <w:shd w:val="clear" w:color="auto" w:fill="FFFFFF"/>
          <w14:textFill>
            <w14:solidFill>
              <w14:schemeClr w14:val="tx1"/>
            </w14:solidFill>
          </w14:textFill>
        </w:rPr>
        <w:t>.完成智能制造学院原有空压机的整体拆除（含空压机、干燥机、储气罐、管路系统等）并运转至采购方指定位置</w:t>
      </w:r>
      <w:r>
        <w:rPr>
          <w:rFonts w:ascii="宋体" w:hAnsi="宋体" w:eastAsia="宋体" w:cs="宋体"/>
          <w:color w:val="000000" w:themeColor="text1"/>
          <w:kern w:val="0"/>
          <w:sz w:val="24"/>
          <w:shd w:val="clear" w:color="auto" w:fill="FFFFFF"/>
          <w14:textFill>
            <w14:solidFill>
              <w14:schemeClr w14:val="tx1"/>
            </w14:solidFill>
          </w14:textFill>
        </w:rPr>
        <w:t>；</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t>2</w:t>
      </w:r>
      <w:r>
        <w:rPr>
          <w:rFonts w:hint="eastAsia" w:ascii="宋体" w:hAnsi="宋体" w:eastAsia="宋体" w:cs="宋体"/>
          <w:color w:val="000000" w:themeColor="text1"/>
          <w:kern w:val="0"/>
          <w:sz w:val="24"/>
          <w:shd w:val="clear" w:color="auto" w:fill="FFFFFF"/>
          <w14:textFill>
            <w14:solidFill>
              <w14:schemeClr w14:val="tx1"/>
            </w14:solidFill>
          </w14:textFill>
        </w:rPr>
        <w:t>.完成新空压机系统的整体安装和调试；</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3.完成拆卸、安装过程中损坏的墙面和地面的维修；</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4.完成墙体上排风扇的安装；</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5.施工过程中产生的垃圾中标单位自行清运出场；</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6.安装调试完成后施工现场须完成一次深度保洁，效果须得到采购方认可；</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7.报价表要求是打印件并加盖公章；</w:t>
      </w:r>
    </w:p>
    <w:p>
      <w:pPr>
        <w:pStyle w:val="18"/>
        <w:widowControl/>
        <w:shd w:val="clear" w:color="auto" w:fill="FFFFFF"/>
        <w:spacing w:line="360" w:lineRule="auto"/>
        <w:ind w:firstLine="480"/>
        <w:rPr>
          <w:rFonts w:ascii="宋体" w:hAnsi="宋体" w:eastAsia="宋体" w:cs="宋体"/>
          <w:color w:val="000000" w:themeColor="text1"/>
          <w:kern w:val="0"/>
          <w:sz w:val="24"/>
          <w:shd w:val="clear" w:color="auto" w:fill="FFFFFF"/>
          <w14:textFill>
            <w14:solidFill>
              <w14:schemeClr w14:val="tx1"/>
            </w14:solidFill>
          </w14:textFill>
        </w:rPr>
      </w:pPr>
      <w:r>
        <w:rPr>
          <w:rFonts w:hint="eastAsia" w:ascii="宋体" w:hAnsi="宋体" w:eastAsia="宋体" w:cs="宋体"/>
          <w:color w:val="000000" w:themeColor="text1"/>
          <w:kern w:val="0"/>
          <w:sz w:val="24"/>
          <w:shd w:val="clear" w:color="auto" w:fill="FFFFFF"/>
          <w14:textFill>
            <w14:solidFill>
              <w14:schemeClr w14:val="tx1"/>
            </w14:solidFill>
          </w14:textFill>
        </w:rPr>
        <w:t>8.项目清单及报价表见附件。</w:t>
      </w:r>
    </w:p>
    <w:p>
      <w:pPr>
        <w:widowControl/>
        <w:spacing w:line="360" w:lineRule="auto"/>
        <w:ind w:firstLine="482" w:firstLineChars="200"/>
        <w:rPr>
          <w:rFonts w:ascii="宋体" w:hAnsi="宋体" w:eastAsia="宋体" w:cs="宋体"/>
          <w:b/>
          <w:bCs/>
          <w:color w:val="000000" w:themeColor="text1"/>
          <w:kern w:val="0"/>
          <w:sz w:val="24"/>
          <w:shd w:val="clear" w:color="auto" w:fill="FFFFFF"/>
          <w14:textFill>
            <w14:solidFill>
              <w14:schemeClr w14:val="tx1"/>
            </w14:solidFill>
          </w14:textFill>
        </w:rPr>
      </w:pPr>
      <w:r>
        <w:rPr>
          <w:rFonts w:hint="eastAsia" w:ascii="宋体" w:hAnsi="宋体" w:eastAsia="宋体" w:cs="宋体"/>
          <w:b/>
          <w:bCs/>
          <w:color w:val="000000" w:themeColor="text1"/>
          <w:kern w:val="0"/>
          <w:sz w:val="24"/>
          <w:shd w:val="clear" w:color="auto" w:fill="FFFFFF"/>
          <w14:textFill>
            <w14:solidFill>
              <w14:schemeClr w14:val="tx1"/>
            </w14:solidFill>
          </w14:textFill>
        </w:rPr>
        <w:t>三、开标和评标</w:t>
      </w:r>
    </w:p>
    <w:p>
      <w:pPr>
        <w:widowControl/>
        <w:spacing w:line="360" w:lineRule="auto"/>
        <w:ind w:firstLine="480" w:firstLineChars="200"/>
        <w:rPr>
          <w:rFonts w:ascii="宋体" w:hAnsi="宋体" w:eastAsia="宋体" w:cs="宋体"/>
          <w:b/>
          <w:bCs/>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招标人组织开标；</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评委会由有关专家组成，对投标文件进行审查、质疑、评估、比较。评委会按照公平、公正、择优的原则进行独立评标；</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根据</w:t>
      </w:r>
      <w:r>
        <w:rPr>
          <w:rFonts w:ascii="宋体" w:hAnsi="宋体" w:eastAsia="宋体" w:cs="宋体"/>
          <w:color w:val="000000" w:themeColor="text1"/>
          <w:kern w:val="0"/>
          <w:sz w:val="24"/>
          <w:shd w:val="clear" w:color="auto" w:fill="FFFFFF"/>
          <w14:textFill>
            <w14:solidFill>
              <w14:schemeClr w14:val="tx1"/>
            </w14:solidFill>
          </w14:textFill>
        </w:rPr>
        <w:t>投标人</w:t>
      </w:r>
      <w:r>
        <w:rPr>
          <w:rFonts w:ascii="宋体" w:hAnsi="宋体" w:eastAsia="宋体" w:cs="宋体"/>
          <w:color w:val="000000" w:themeColor="text1"/>
          <w:sz w:val="24"/>
          <w14:textFill>
            <w14:solidFill>
              <w14:schemeClr w14:val="tx1"/>
            </w14:solidFill>
          </w14:textFill>
        </w:rPr>
        <w:t>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tabs>
          <w:tab w:val="left" w:pos="420"/>
        </w:tabs>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四、履约保证金</w:t>
      </w:r>
    </w:p>
    <w:p>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本项目无履约保证金。</w:t>
      </w:r>
    </w:p>
    <w:p>
      <w:pPr>
        <w:tabs>
          <w:tab w:val="left" w:pos="420"/>
        </w:tabs>
        <w:adjustRightInd w:val="0"/>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五、供货时间及售后服务</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kern w:val="0"/>
          <w:sz w:val="24"/>
          <w:szCs w:val="72"/>
          <w14:textFill>
            <w14:solidFill>
              <w14:schemeClr w14:val="tx1"/>
            </w14:solidFill>
          </w14:textFill>
        </w:rPr>
        <w:t>中标供应商所提供的货品，应根据招标方要求的时间、地点及时送到，</w:t>
      </w:r>
      <w:r>
        <w:rPr>
          <w:rFonts w:hint="eastAsia" w:cs="宋体" w:asciiTheme="minorEastAsia" w:hAnsiTheme="minorEastAsia"/>
          <w:bCs/>
          <w:color w:val="000000" w:themeColor="text1"/>
          <w:kern w:val="0"/>
          <w:sz w:val="24"/>
          <w:szCs w:val="72"/>
          <w14:textFill>
            <w14:solidFill>
              <w14:schemeClr w14:val="tx1"/>
            </w14:solidFill>
          </w14:textFill>
        </w:rPr>
        <w:t>紧急抢修配件、材料等要求加紧送达抢修目的地</w:t>
      </w:r>
      <w:r>
        <w:rPr>
          <w:rFonts w:hint="eastAsia" w:ascii="宋体" w:hAnsi="宋体" w:eastAsia="宋体" w:cs="宋体"/>
          <w:bCs/>
          <w:color w:val="000000" w:themeColor="text1"/>
          <w:kern w:val="0"/>
          <w:sz w:val="24"/>
          <w:szCs w:val="72"/>
          <w14:textFill>
            <w14:solidFill>
              <w14:schemeClr w14:val="tx1"/>
            </w14:solidFill>
          </w14:textFill>
        </w:rPr>
        <w:t>；</w:t>
      </w:r>
    </w:p>
    <w:p>
      <w:pPr>
        <w:tabs>
          <w:tab w:val="left" w:pos="420"/>
        </w:tabs>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kern w:val="0"/>
          <w:sz w:val="24"/>
          <w:szCs w:val="72"/>
          <w14:textFill>
            <w14:solidFill>
              <w14:schemeClr w14:val="tx1"/>
            </w14:solidFill>
          </w14:textFill>
        </w:rPr>
        <w:t>运输费用：运输包括上下车辆及搬运，所产生的费用由中标供应商自行负责；</w:t>
      </w:r>
    </w:p>
    <w:p>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中标供应商应根据国家三包的相关规定予以相应的质保；</w:t>
      </w:r>
    </w:p>
    <w:p>
      <w:pPr>
        <w:tabs>
          <w:tab w:val="left" w:pos="420"/>
        </w:tabs>
        <w:spacing w:line="360" w:lineRule="auto"/>
        <w:ind w:left="479" w:leftChars="228"/>
        <w:rPr>
          <w:rFonts w:ascii="宋体" w:hAnsi="宋体" w:eastAsia="宋体" w:cs="宋体"/>
          <w:color w:val="000000" w:themeColor="text1"/>
          <w:kern w:val="0"/>
          <w:sz w:val="24"/>
          <w:szCs w:val="72"/>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kern w:val="0"/>
          <w:sz w:val="24"/>
          <w:szCs w:val="72"/>
          <w14:textFill>
            <w14:solidFill>
              <w14:schemeClr w14:val="tx1"/>
            </w14:solidFill>
          </w14:textFill>
        </w:rPr>
        <w:t>工程安装：中标方须在中标公示结束后</w:t>
      </w:r>
      <w:r>
        <w:rPr>
          <w:rFonts w:ascii="宋体" w:hAnsi="宋体" w:eastAsia="宋体" w:cs="宋体"/>
          <w:color w:val="000000" w:themeColor="text1"/>
          <w:kern w:val="0"/>
          <w:sz w:val="24"/>
          <w:szCs w:val="72"/>
          <w:u w:val="single"/>
          <w14:textFill>
            <w14:solidFill>
              <w14:schemeClr w14:val="tx1"/>
            </w14:solidFill>
          </w14:textFill>
        </w:rPr>
        <w:t xml:space="preserve"> 15 </w:t>
      </w:r>
      <w:r>
        <w:rPr>
          <w:rFonts w:hint="eastAsia" w:ascii="宋体" w:hAnsi="宋体" w:eastAsia="宋体" w:cs="宋体"/>
          <w:color w:val="000000" w:themeColor="text1"/>
          <w:kern w:val="0"/>
          <w:sz w:val="24"/>
          <w:szCs w:val="72"/>
          <w14:textFill>
            <w14:solidFill>
              <w14:schemeClr w14:val="tx1"/>
            </w14:solidFill>
          </w14:textFill>
        </w:rPr>
        <w:t>天内完成工程的安装和调试；</w:t>
      </w:r>
    </w:p>
    <w:p>
      <w:pPr>
        <w:tabs>
          <w:tab w:val="left" w:pos="420"/>
        </w:tabs>
        <w:spacing w:line="360" w:lineRule="auto"/>
        <w:ind w:left="479" w:leftChars="228"/>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5.免费质保贰年。</w:t>
      </w:r>
    </w:p>
    <w:p>
      <w:pPr>
        <w:tabs>
          <w:tab w:val="left" w:pos="420"/>
        </w:tabs>
        <w:spacing w:line="360" w:lineRule="auto"/>
        <w:ind w:left="479" w:leftChars="228"/>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六、违约处理</w:t>
      </w:r>
    </w:p>
    <w:p>
      <w:pPr>
        <w:widowControl/>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在</w:t>
      </w:r>
      <w:r>
        <w:rPr>
          <w:rFonts w:hint="eastAsia" w:ascii="宋体" w:hAnsi="宋体" w:eastAsia="宋体" w:cs="宋体"/>
          <w:bCs/>
          <w:color w:val="000000" w:themeColor="text1"/>
          <w:kern w:val="0"/>
          <w:sz w:val="24"/>
          <w:szCs w:val="72"/>
          <w14:textFill>
            <w14:solidFill>
              <w14:schemeClr w14:val="tx1"/>
            </w14:solidFill>
          </w14:textFill>
        </w:rPr>
        <w:t>履行合同的过程中发生的争议，由双方当事人协商解决；也可由当地工商行政管理部门调解，包括提交太仓仲裁委员会仲裁；依法向人民法院起诉；</w:t>
      </w:r>
    </w:p>
    <w:p>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参加投标者须严格维护招投标的公正性、合法性、合理性。一经发现违规者，一律取消投标或中标资格，并保留追究其法律责任的权利；</w:t>
      </w:r>
    </w:p>
    <w:p>
      <w:pPr>
        <w:tabs>
          <w:tab w:val="left" w:pos="420"/>
        </w:tabs>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.中标</w:t>
      </w:r>
      <w:r>
        <w:rPr>
          <w:rFonts w:hint="eastAsia" w:ascii="宋体" w:hAnsi="宋体" w:eastAsia="宋体" w:cs="宋体"/>
          <w:bCs/>
          <w:color w:val="000000" w:themeColor="text1"/>
          <w:kern w:val="0"/>
          <w:sz w:val="24"/>
          <w:szCs w:val="72"/>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提供的货品其品牌、型号、规格应与投标文件中保持一致，若出现与投标文件中不一致并且低于投标货品品质时，招标方有权拒收货品且有权终止合同并要求中标</w:t>
      </w:r>
      <w:r>
        <w:rPr>
          <w:rFonts w:hint="eastAsia" w:ascii="宋体" w:hAnsi="宋体" w:eastAsia="宋体" w:cs="宋体"/>
          <w:bCs/>
          <w:color w:val="000000" w:themeColor="text1"/>
          <w:kern w:val="0"/>
          <w:sz w:val="24"/>
          <w:szCs w:val="72"/>
          <w14:textFill>
            <w14:solidFill>
              <w14:schemeClr w14:val="tx1"/>
            </w14:solidFill>
          </w14:textFill>
        </w:rPr>
        <w:t>供应商</w:t>
      </w:r>
      <w:r>
        <w:rPr>
          <w:rFonts w:hint="eastAsia" w:ascii="宋体" w:hAnsi="宋体" w:eastAsia="宋体" w:cs="宋体"/>
          <w:color w:val="000000" w:themeColor="text1"/>
          <w:sz w:val="24"/>
          <w14:textFill>
            <w14:solidFill>
              <w14:schemeClr w14:val="tx1"/>
            </w14:solidFill>
          </w14:textFill>
        </w:rPr>
        <w:t>进行赔偿；</w:t>
      </w:r>
    </w:p>
    <w:p>
      <w:pPr>
        <w:tabs>
          <w:tab w:val="left" w:pos="420"/>
        </w:tabs>
        <w:spacing w:line="360" w:lineRule="auto"/>
        <w:ind w:firstLine="480" w:firstLineChars="200"/>
        <w:rPr>
          <w:rFonts w:ascii="宋体" w:hAnsi="宋体" w:eastAsia="宋体" w:cs="宋体"/>
          <w:bCs/>
          <w:color w:val="000000" w:themeColor="text1"/>
          <w:sz w:val="24"/>
          <w14:textFill>
            <w14:solidFill>
              <w14:schemeClr w14:val="tx1"/>
            </w14:solidFill>
          </w14:textFill>
        </w:rPr>
      </w:pPr>
      <w:r>
        <w:rPr>
          <w:rFonts w:ascii="宋体" w:hAnsi="宋体" w:eastAsia="宋体" w:cs="宋体"/>
          <w:bCs/>
          <w:color w:val="000000" w:themeColor="text1"/>
          <w:sz w:val="24"/>
          <w14:textFill>
            <w14:solidFill>
              <w14:schemeClr w14:val="tx1"/>
            </w14:solidFill>
          </w14:textFill>
        </w:rPr>
        <w:t>4.</w:t>
      </w:r>
      <w:r>
        <w:rPr>
          <w:rFonts w:hint="eastAsia" w:ascii="宋体" w:hAnsi="宋体" w:eastAsia="宋体" w:cs="宋体"/>
          <w:bCs/>
          <w:color w:val="000000" w:themeColor="text1"/>
          <w:sz w:val="24"/>
          <w14:textFill>
            <w14:solidFill>
              <w14:schemeClr w14:val="tx1"/>
            </w14:solidFill>
          </w14:textFill>
        </w:rPr>
        <w:t>若因中标方自身原因无法按时提供货品或主动放弃中标都视为中标方违约，招标方有权按照中标候选人名单排序依次确定其他中标候选人为中标人。</w:t>
      </w:r>
    </w:p>
    <w:p>
      <w:pPr>
        <w:spacing w:line="360" w:lineRule="auto"/>
        <w:ind w:firstLine="482" w:firstLineChars="200"/>
        <w:rPr>
          <w:rFonts w:ascii="宋体" w:hAnsi="宋体" w:eastAsia="宋体" w:cs="宋体"/>
          <w:b/>
          <w:bCs/>
          <w:color w:val="000000" w:themeColor="text1"/>
          <w:kern w:val="0"/>
          <w:sz w:val="24"/>
          <w:szCs w:val="72"/>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w:t>
      </w:r>
      <w:r>
        <w:rPr>
          <w:rFonts w:hint="eastAsia" w:ascii="宋体" w:hAnsi="宋体" w:eastAsia="宋体" w:cs="宋体"/>
          <w:b/>
          <w:bCs/>
          <w:color w:val="000000" w:themeColor="text1"/>
          <w:kern w:val="0"/>
          <w:sz w:val="24"/>
          <w:szCs w:val="72"/>
          <w14:textFill>
            <w14:solidFill>
              <w14:schemeClr w14:val="tx1"/>
            </w14:solidFill>
          </w14:textFill>
        </w:rPr>
        <w:t>验收标准</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Cs/>
          <w:color w:val="000000" w:themeColor="text1"/>
          <w:kern w:val="0"/>
          <w:sz w:val="24"/>
          <w:szCs w:val="72"/>
          <w14:textFill>
            <w14:solidFill>
              <w14:schemeClr w14:val="tx1"/>
            </w14:solidFill>
          </w14:textFill>
        </w:rPr>
        <w:t>按照通用验收标准进行验收。</w:t>
      </w:r>
    </w:p>
    <w:p>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八、</w:t>
      </w:r>
      <w:r>
        <w:rPr>
          <w:rFonts w:hint="eastAsia" w:ascii="宋体" w:hAnsi="宋体" w:eastAsia="宋体" w:cs="宋体"/>
          <w:b/>
          <w:bCs/>
          <w:color w:val="000000" w:themeColor="text1"/>
          <w:sz w:val="24"/>
          <w14:textFill>
            <w14:solidFill>
              <w14:schemeClr w14:val="tx1"/>
            </w14:solidFill>
          </w14:textFill>
        </w:rPr>
        <w:t>付款方式</w:t>
      </w:r>
    </w:p>
    <w:p>
      <w:pPr>
        <w:spacing w:line="360" w:lineRule="auto"/>
        <w:ind w:firstLine="42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合同签订后，工程安装调试结束经招标方验收通过后，收到发票60日内支付合同总价的90%，质保期满且经甲方确认无未修复故障后，收到发票60日内，付清余款。</w:t>
      </w:r>
      <w:r>
        <w:rPr>
          <w:rFonts w:ascii="宋体" w:hAnsi="宋体" w:eastAsia="宋体" w:cs="宋体"/>
          <w:bCs/>
          <w:color w:val="000000" w:themeColor="text1"/>
          <w:kern w:val="0"/>
          <w:sz w:val="24"/>
          <w:szCs w:val="72"/>
          <w14:textFill>
            <w14:solidFill>
              <w14:schemeClr w14:val="tx1"/>
            </w14:solidFill>
          </w14:textFill>
        </w:rPr>
        <w:br w:type="page"/>
      </w:r>
      <w:r>
        <w:rPr>
          <w:rFonts w:hint="eastAsia" w:ascii="宋体" w:hAnsi="宋体" w:eastAsia="宋体" w:cs="宋体"/>
          <w:b/>
          <w:color w:val="000000" w:themeColor="text1"/>
          <w:sz w:val="24"/>
          <w14:textFill>
            <w14:solidFill>
              <w14:schemeClr w14:val="tx1"/>
            </w14:solidFill>
          </w14:textFill>
        </w:rPr>
        <w:t>附件2</w:t>
      </w:r>
    </w:p>
    <w:p>
      <w:pPr>
        <w:jc w:val="center"/>
        <w:rPr>
          <w:rFonts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b/>
          <w:color w:val="000000" w:themeColor="text1"/>
          <w:sz w:val="24"/>
          <w14:textFill>
            <w14:solidFill>
              <w14:schemeClr w14:val="tx1"/>
            </w14:solidFill>
          </w14:textFill>
        </w:rPr>
        <w:t>智能制造学院空压机房改造项目清单及报价表</w:t>
      </w:r>
    </w:p>
    <w:tbl>
      <w:tblPr>
        <w:tblStyle w:val="12"/>
        <w:tblW w:w="5065" w:type="pct"/>
        <w:tblInd w:w="0" w:type="dxa"/>
        <w:tblLayout w:type="fixed"/>
        <w:tblCellMar>
          <w:top w:w="0" w:type="dxa"/>
          <w:left w:w="108" w:type="dxa"/>
          <w:bottom w:w="0" w:type="dxa"/>
          <w:right w:w="108" w:type="dxa"/>
        </w:tblCellMar>
      </w:tblPr>
      <w:tblGrid>
        <w:gridCol w:w="617"/>
        <w:gridCol w:w="2071"/>
        <w:gridCol w:w="2584"/>
        <w:gridCol w:w="608"/>
        <w:gridCol w:w="580"/>
        <w:gridCol w:w="784"/>
        <w:gridCol w:w="756"/>
        <w:gridCol w:w="634"/>
      </w:tblGrid>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序号</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名称</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型号/规格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数量</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单价</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总价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永磁变频螺杆式空压机</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带液晶触摸屏</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储气罐</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1m³*10kg</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冷冻式干燥机</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处理风量大于等于7mm³/min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蓝色铝管</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DN40*5.8米 蓝色 色号：RAL5015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等径三通（组合件）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管对管接头 合金钢</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标配 含油含硅 带衬垫</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90度弯头（组合件）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外螺纹接头（组合件）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DN40-1 1/2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快插阀门（组合件）合金钢</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DN40标配</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快换接头（内螺纹）</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DN40-1/2（凸筋增高）</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塑料管夹</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塑料</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悬臂支架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伸缩支架  600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钻尾自攻螺丝</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M5.5*60mm</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安装螺栓</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伸缩支架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长度1200mm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安装螺栓</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排风管制作与安装</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空压机机冷干机电线</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排水管路</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安装服务费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p>
        </w:tc>
        <w:tc>
          <w:tcPr>
            <w:tcW w:w="438" w:type="pct"/>
            <w:tcBorders>
              <w:top w:val="nil"/>
              <w:left w:val="nil"/>
              <w:bottom w:val="nil"/>
              <w:right w:val="nil"/>
            </w:tcBorders>
            <w:shd w:val="clear" w:color="auto" w:fill="auto"/>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21</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凳高服务费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22</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运费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23</w:t>
            </w:r>
          </w:p>
        </w:tc>
        <w:tc>
          <w:tcPr>
            <w:tcW w:w="3835" w:type="pct"/>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b/>
                <w:bCs/>
                <w:color w:val="000000"/>
                <w:kern w:val="0"/>
                <w:sz w:val="18"/>
                <w:szCs w:val="18"/>
                <w:lang w:bidi="ar"/>
              </w:rPr>
              <w:t>工程总价(RMB:元)</w:t>
            </w:r>
          </w:p>
        </w:tc>
        <w:tc>
          <w:tcPr>
            <w:tcW w:w="43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p>
        </w:tc>
        <w:tc>
          <w:tcPr>
            <w:tcW w:w="36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ascii="宋体" w:hAnsi="宋体" w:eastAsia="宋体" w:cs="宋体"/>
                <w:color w:val="000000"/>
                <w:sz w:val="18"/>
                <w:szCs w:val="18"/>
              </w:rPr>
            </w:pPr>
          </w:p>
        </w:tc>
      </w:tr>
    </w:tbl>
    <w:p>
      <w:pPr>
        <w:jc w:val="center"/>
        <w:rPr>
          <w:rFonts w:cs="宋体" w:asciiTheme="minorEastAsia" w:hAnsiTheme="minorEastAsia"/>
          <w:b/>
          <w:color w:val="000000" w:themeColor="text1"/>
          <w:sz w:val="24"/>
          <w14:textFill>
            <w14:solidFill>
              <w14:schemeClr w14:val="tx1"/>
            </w14:solidFill>
          </w14:textFill>
        </w:rPr>
      </w:pPr>
    </w:p>
    <w:p>
      <w:pPr>
        <w:spacing w:line="360" w:lineRule="auto"/>
        <w:rPr>
          <w:rFonts w:ascii="宋体" w:hAnsi="宋体" w:eastAsia="宋体"/>
          <w:b/>
          <w:sz w:val="24"/>
        </w:rPr>
      </w:pPr>
      <w:r>
        <w:rPr>
          <w:rFonts w:hint="eastAsia" w:ascii="宋体" w:hAnsi="宋体" w:eastAsia="宋体"/>
          <w:b/>
          <w:sz w:val="24"/>
        </w:rPr>
        <w:t>说明：</w:t>
      </w:r>
    </w:p>
    <w:p>
      <w:pPr>
        <w:spacing w:line="360" w:lineRule="auto"/>
        <w:ind w:firstLine="420"/>
        <w:rPr>
          <w:rFonts w:ascii="宋体" w:hAnsi="宋体" w:eastAsia="宋体"/>
          <w:b/>
          <w:sz w:val="24"/>
        </w:rPr>
      </w:pPr>
      <w:r>
        <w:rPr>
          <w:rFonts w:hint="eastAsia" w:ascii="宋体" w:hAnsi="宋体" w:eastAsia="宋体"/>
          <w:b/>
          <w:sz w:val="24"/>
        </w:rPr>
        <w:t>表格中未列出的经常使用到的配件、辅料和材料等由中标商免费提供。</w:t>
      </w:r>
    </w:p>
    <w:p>
      <w:pPr>
        <w:widowControl/>
        <w:jc w:val="left"/>
        <w:rPr>
          <w:rFonts w:ascii="宋体" w:hAnsi="宋体" w:eastAsia="宋体" w:cs="宋体"/>
          <w:b/>
          <w:bCs/>
          <w:color w:val="000000" w:themeColor="text1"/>
          <w:kern w:val="0"/>
          <w:sz w:val="24"/>
          <w14:textFill>
            <w14:solidFill>
              <w14:schemeClr w14:val="tx1"/>
            </w14:solidFill>
          </w14:textFill>
        </w:rPr>
      </w:pPr>
    </w:p>
    <w:p>
      <w:pPr>
        <w:widowControl/>
        <w:jc w:val="left"/>
        <w:rPr>
          <w:rFonts w:ascii="宋体" w:hAnsi="宋体" w:eastAsia="宋体" w:cs="宋体"/>
          <w:b/>
          <w:bCs/>
          <w:color w:val="000000" w:themeColor="text1"/>
          <w:kern w:val="0"/>
          <w:sz w:val="24"/>
          <w14:textFill>
            <w14:solidFill>
              <w14:schemeClr w14:val="tx1"/>
            </w14:solidFill>
          </w14:textFill>
        </w:rPr>
      </w:pPr>
      <w:r>
        <w:rPr>
          <w:rFonts w:ascii="宋体" w:hAnsi="宋体" w:eastAsia="宋体" w:cs="宋体"/>
          <w:b/>
          <w:bCs/>
          <w:color w:val="000000" w:themeColor="text1"/>
          <w:kern w:val="0"/>
          <w:sz w:val="24"/>
          <w14:textFill>
            <w14:solidFill>
              <w14:schemeClr w14:val="tx1"/>
            </w14:solidFill>
          </w14:textFill>
        </w:rPr>
        <w:br w:type="page"/>
      </w:r>
    </w:p>
    <w:p>
      <w:pPr>
        <w:widowControl/>
        <w:spacing w:line="360" w:lineRule="auto"/>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附件3</w:t>
      </w:r>
    </w:p>
    <w:p>
      <w:pPr>
        <w:widowControl/>
        <w:spacing w:line="360" w:lineRule="auto"/>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承诺函</w:t>
      </w:r>
    </w:p>
    <w:p>
      <w:pPr>
        <w:widowControl/>
        <w:spacing w:line="504" w:lineRule="atLeast"/>
        <w:ind w:firstLine="418"/>
        <w:jc w:val="center"/>
        <w:rPr>
          <w:rFonts w:ascii="宋体" w:hAnsi="宋体" w:eastAsia="宋体" w:cs="宋体"/>
          <w:color w:val="000000" w:themeColor="text1"/>
          <w:kern w:val="0"/>
          <w:szCs w:val="21"/>
          <w14:textFill>
            <w14:solidFill>
              <w14:schemeClr w14:val="tx1"/>
            </w14:solidFill>
          </w14:textFill>
        </w:rPr>
      </w:pPr>
    </w:p>
    <w:p>
      <w:pPr>
        <w:widowControl/>
        <w:spacing w:line="263" w:lineRule="atLeast"/>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致：</w:t>
      </w:r>
      <w:r>
        <w:rPr>
          <w:rFonts w:ascii="宋体" w:hAnsi="宋体" w:eastAsia="宋体" w:cs="宋体"/>
          <w:b/>
          <w:bCs/>
          <w:iCs/>
          <w:color w:val="000000" w:themeColor="text1"/>
          <w:kern w:val="0"/>
          <w:sz w:val="24"/>
          <w14:textFill>
            <w14:solidFill>
              <w14:schemeClr w14:val="tx1"/>
            </w14:solidFill>
          </w14:textFill>
        </w:rPr>
        <w:t>苏州健雄职业技术学院</w:t>
      </w:r>
    </w:p>
    <w:p>
      <w:pPr>
        <w:widowControl/>
        <w:spacing w:line="504" w:lineRule="atLeast"/>
        <w:ind w:firstLine="662"/>
        <w:jc w:val="left"/>
        <w:rPr>
          <w:rFonts w:ascii="宋体" w:hAnsi="宋体" w:eastAsia="宋体" w:cs="宋体"/>
          <w:color w:val="000000" w:themeColor="text1"/>
          <w:kern w:val="0"/>
          <w:szCs w:val="21"/>
          <w14:textFill>
            <w14:solidFill>
              <w14:schemeClr w14:val="tx1"/>
            </w14:solidFill>
          </w14:textFill>
        </w:rPr>
      </w:pP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本公司愿意参加贵方组织实施的</w:t>
      </w:r>
      <w:r>
        <w:rPr>
          <w:rFonts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项目的采购活动。本公司承诺：</w:t>
      </w: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本公司依法缴纳税收和社会保障资金；</w:t>
      </w: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本公司参加采购活动前</w:t>
      </w:r>
      <w:r>
        <w:rPr>
          <w:rFonts w:hint="eastAsia" w:ascii="宋体" w:hAnsi="宋体" w:eastAsia="宋体" w:cs="宋体"/>
          <w:color w:val="000000" w:themeColor="text1"/>
          <w:kern w:val="0"/>
          <w:sz w:val="24"/>
          <w14:textFill>
            <w14:solidFill>
              <w14:schemeClr w14:val="tx1"/>
            </w14:solidFill>
          </w14:textFill>
        </w:rPr>
        <w:t>三</w:t>
      </w:r>
      <w:r>
        <w:rPr>
          <w:rFonts w:ascii="宋体" w:hAnsi="宋体" w:eastAsia="宋体" w:cs="宋体"/>
          <w:color w:val="000000" w:themeColor="text1"/>
          <w:kern w:val="0"/>
          <w:sz w:val="24"/>
          <w14:textFill>
            <w14:solidFill>
              <w14:schemeClr w14:val="tx1"/>
            </w14:solidFill>
          </w14:textFill>
        </w:rPr>
        <w:t>年内，在经营活动中无重大违法记录，无不良行为记录，无其他法律、行政法规规定的禁止参与招投标活动的行为；</w:t>
      </w: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本公司提交的投标文件中所有关于投标人资格的文件、证明和陈述均是真实的、准确的，并承诺在中标后提供投标文件中所有资质的原件备查，如贵校发现我方有虚假资料，可</w:t>
      </w:r>
      <w:r>
        <w:rPr>
          <w:rFonts w:hint="eastAsia" w:ascii="宋体" w:hAnsi="宋体" w:eastAsia="宋体" w:cs="宋体"/>
          <w:color w:val="000000" w:themeColor="text1"/>
          <w:kern w:val="0"/>
          <w:sz w:val="24"/>
          <w14:textFill>
            <w14:solidFill>
              <w14:schemeClr w14:val="tx1"/>
            </w14:solidFill>
          </w14:textFill>
        </w:rPr>
        <w:t>做废标处理。</w:t>
      </w: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4</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本公司承诺中标后所供产品与投标文件中的品牌、型号规格一致，否则我们愿意承担一切经济与法律上的责任。</w:t>
      </w: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w:t>
      </w:r>
      <w:r>
        <w:rPr>
          <w:rFonts w:ascii="宋体" w:hAnsi="宋体" w:eastAsia="宋体" w:cs="宋体"/>
          <w:color w:val="000000" w:themeColor="text1"/>
          <w:kern w:val="0"/>
          <w:sz w:val="24"/>
          <w14:textFill>
            <w14:solidFill>
              <w14:schemeClr w14:val="tx1"/>
            </w14:solidFill>
          </w14:textFill>
        </w:rPr>
        <w:t>本公司承诺在使用我公司提供的本项目软硬件设备或其任何一部分时，不会引起因第三方提出侵犯其专利权、版权、商标权和工业设计权等知识产权，而遭受起诉。一旦出现侵权，一律由我公司承担全部责任。</w:t>
      </w:r>
    </w:p>
    <w:p>
      <w:pPr>
        <w:widowControl/>
        <w:spacing w:line="360" w:lineRule="auto"/>
        <w:ind w:firstLine="420" w:firstLineChars="200"/>
        <w:rPr>
          <w:rFonts w:ascii="宋体" w:hAnsi="宋体" w:eastAsia="宋体" w:cs="宋体"/>
          <w:color w:val="000000" w:themeColor="text1"/>
          <w:kern w:val="0"/>
          <w:szCs w:val="21"/>
          <w14:textFill>
            <w14:solidFill>
              <w14:schemeClr w14:val="tx1"/>
            </w14:solidFill>
          </w14:textFill>
        </w:rPr>
      </w:pPr>
    </w:p>
    <w:p>
      <w:pPr>
        <w:widowControl/>
        <w:spacing w:line="360" w:lineRule="auto"/>
        <w:ind w:firstLine="48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若与真实情况不符，本公司愿意承担由此而产生的一切后果。</w:t>
      </w:r>
    </w:p>
    <w:p>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p>
    <w:p>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法定代表人或代理人（签字或盖章）：</w:t>
      </w:r>
    </w:p>
    <w:p>
      <w:pPr>
        <w:widowControl/>
        <w:spacing w:line="504" w:lineRule="atLeast"/>
        <w:ind w:left="1699" w:firstLine="432"/>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投标人（盖章）：</w:t>
      </w:r>
    </w:p>
    <w:p>
      <w:pPr>
        <w:widowControl/>
        <w:spacing w:line="504" w:lineRule="atLeast"/>
        <w:ind w:firstLine="418"/>
        <w:jc w:val="left"/>
        <w:rPr>
          <w:rFonts w:ascii="宋体" w:hAnsi="宋体" w:eastAsia="宋体" w:cs="宋体"/>
          <w:color w:val="000000" w:themeColor="text1"/>
          <w:kern w:val="0"/>
          <w:szCs w:val="21"/>
          <w14:textFill>
            <w14:solidFill>
              <w14:schemeClr w14:val="tx1"/>
            </w14:solidFill>
          </w14:textFill>
        </w:rPr>
      </w:pPr>
    </w:p>
    <w:p>
      <w:pPr>
        <w:widowControl/>
        <w:spacing w:line="504" w:lineRule="atLeast"/>
        <w:ind w:left="3514" w:firstLine="1152"/>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w:t>
      </w:r>
      <w:r>
        <w:rPr>
          <w:rFonts w:ascii="宋体" w:hAnsi="宋体" w:eastAsia="宋体" w:cs="宋体"/>
          <w:color w:val="000000" w:themeColor="text1"/>
          <w:kern w:val="0"/>
          <w:sz w:val="24"/>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月 日</w:t>
      </w:r>
    </w:p>
    <w:p>
      <w:pPr>
        <w:spacing w:line="360" w:lineRule="auto"/>
        <w:ind w:firstLine="480" w:firstLineChars="200"/>
        <w:rPr>
          <w:rFonts w:ascii="宋体" w:hAnsi="宋体" w:eastAsia="宋体" w:cs="宋体"/>
          <w:bCs/>
          <w:color w:val="000000" w:themeColor="text1"/>
          <w:kern w:val="0"/>
          <w:sz w:val="24"/>
          <w:szCs w:val="72"/>
          <w14:textFill>
            <w14:solidFill>
              <w14:schemeClr w14:val="tx1"/>
            </w14:solidFill>
          </w14:textFill>
        </w:rPr>
      </w:pPr>
    </w:p>
    <w:p>
      <w:pPr>
        <w:widowControl/>
        <w:ind w:firstLine="420"/>
        <w:jc w:val="left"/>
        <w:rPr>
          <w:rFonts w:ascii="宋体" w:hAnsi="宋体" w:eastAsia="宋体" w:cs="宋体"/>
          <w:color w:val="000000" w:themeColor="text1"/>
          <w:kern w:val="0"/>
          <w:sz w:val="24"/>
          <w:shd w:val="clear" w:color="auto" w:fill="FFFFFF"/>
          <w14:textFill>
            <w14:solidFill>
              <w14:schemeClr w14:val="tx1"/>
            </w14:solidFill>
          </w14:textFill>
        </w:rPr>
      </w:pPr>
      <w:r>
        <w:rPr>
          <w:rFonts w:ascii="宋体" w:hAnsi="宋体" w:eastAsia="宋体" w:cs="宋体"/>
          <w:color w:val="000000" w:themeColor="text1"/>
          <w:kern w:val="0"/>
          <w:sz w:val="24"/>
          <w:shd w:val="clear" w:color="auto" w:fill="FFFFFF"/>
          <w14:textFill>
            <w14:solidFill>
              <w14:schemeClr w14:val="tx1"/>
            </w14:solidFill>
          </w14:textFill>
        </w:rPr>
        <w:br w:type="page"/>
      </w:r>
    </w:p>
    <w:p>
      <w:pPr>
        <w:pStyle w:val="6"/>
        <w:rPr>
          <w:b/>
          <w:bCs/>
          <w:szCs w:val="21"/>
        </w:rPr>
      </w:pPr>
      <w:bookmarkStart w:id="0" w:name="_Toc484545556"/>
      <w:r>
        <w:rPr>
          <w:rFonts w:hint="eastAsia"/>
          <w:b/>
          <w:bCs/>
        </w:rPr>
        <w:t>附件4</w:t>
      </w:r>
    </w:p>
    <w:p>
      <w:pPr>
        <w:pStyle w:val="6"/>
        <w:jc w:val="center"/>
        <w:rPr>
          <w:b/>
          <w:bCs/>
        </w:rPr>
      </w:pPr>
      <w:r>
        <w:rPr>
          <w:rFonts w:hint="eastAsia"/>
          <w:b/>
          <w:bCs/>
        </w:rPr>
        <w:t>投标书</w:t>
      </w:r>
      <w:bookmarkEnd w:id="0"/>
    </w:p>
    <w:p>
      <w:pPr>
        <w:pStyle w:val="3"/>
      </w:pPr>
    </w:p>
    <w:p>
      <w:pPr>
        <w:spacing w:line="360" w:lineRule="auto"/>
        <w:ind w:left="426" w:hanging="426"/>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8"/>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（招标人名称）</w:t>
      </w:r>
    </w:p>
    <w:p>
      <w:pPr>
        <w:snapToGrid w:val="0"/>
        <w:spacing w:line="360" w:lineRule="auto"/>
        <w:ind w:firstLine="482" w:firstLineChars="200"/>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我公司于</w:t>
      </w:r>
      <w:r>
        <w:rPr>
          <w:rFonts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年</w:t>
      </w:r>
      <w:r>
        <w:rPr>
          <w:rFonts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月</w:t>
      </w:r>
      <w:r>
        <w:rPr>
          <w:rFonts w:ascii="宋体" w:hAnsi="宋体" w:eastAsia="宋体" w:cs="宋体"/>
          <w:b/>
          <w:bCs/>
          <w:color w:val="000000" w:themeColor="text1"/>
          <w:kern w:val="0"/>
          <w:sz w:val="24"/>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日收到贵单位</w:t>
      </w:r>
      <w:r>
        <w:rPr>
          <w:rFonts w:ascii="宋体" w:hAnsi="宋体" w:eastAsia="宋体" w:cs="宋体"/>
          <w:b/>
          <w:bCs/>
          <w:color w:val="000000" w:themeColor="text1"/>
          <w:kern w:val="0"/>
          <w:sz w:val="24"/>
          <w:u w:val="single"/>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招标文件，经过仔细分析和研究，对招标文件条款全部确认。</w:t>
      </w:r>
    </w:p>
    <w:p>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兹以：人民币：</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，大写：</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元整的投标价格、技术规范和要求以及其它构成合同文件组成部分的条件和要求承揽上述项目的材料及设备的运输、保险、交付、验收、技术服务和质量保修责任。</w:t>
      </w:r>
    </w:p>
    <w:p>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我公司有资格和能力承担该项目的供货、技术服务等工作，如我公司中标，愿意接受该招标文件中的各项内容。</w:t>
      </w:r>
    </w:p>
    <w:p>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同意该招标文件作为合同附件，与合同具有同等法律效力。</w:t>
      </w:r>
    </w:p>
    <w:p>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如果我们的投标书被接纳，我们保证在签订合同后，积极配合招标方的工作安排，按招标方的耗材使用计划要求，保证按时供货。</w:t>
      </w:r>
    </w:p>
    <w:p>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我们不会把本投标价格告知其它任何第三方。</w:t>
      </w:r>
    </w:p>
    <w:p>
      <w:pPr>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法人及法人代表对合同条件和实施合同承担责任，并在授权书中以及在投标书和确认函（如果中标）中作相应的声明。</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法人代表签字：</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（公司盖章）</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被授权人签字：</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w:t>
      </w: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rPr>
          <w:rFonts w:ascii="宋体" w:hAnsi="宋体" w:eastAsia="宋体" w:cs="宋体"/>
          <w:color w:val="000000" w:themeColor="text1"/>
          <w:sz w:val="24"/>
          <w14:textFill>
            <w14:solidFill>
              <w14:schemeClr w14:val="tx1"/>
            </w14:solidFill>
          </w14:textFill>
        </w:rPr>
      </w:pPr>
    </w:p>
    <w:p>
      <w:pPr>
        <w:snapToGrid w:val="0"/>
        <w:spacing w:line="360" w:lineRule="auto"/>
        <w:ind w:firstLine="42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月</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日</w:t>
      </w:r>
      <w:bookmarkStart w:id="1" w:name="_Toc447712226"/>
    </w:p>
    <w:p>
      <w:pPr>
        <w:snapToGrid w:val="0"/>
        <w:spacing w:line="360" w:lineRule="auto"/>
        <w:ind w:firstLine="42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bookmarkStart w:id="2" w:name="_Toc484545557"/>
    </w:p>
    <w:p>
      <w:pPr>
        <w:pStyle w:val="6"/>
        <w:rPr>
          <w:b/>
          <w:bCs/>
          <w:szCs w:val="21"/>
        </w:rPr>
      </w:pPr>
      <w:r>
        <w:rPr>
          <w:rFonts w:hint="eastAsia"/>
          <w:b/>
          <w:bCs/>
        </w:rPr>
        <w:t>附件5</w:t>
      </w:r>
    </w:p>
    <w:p>
      <w:pPr>
        <w:snapToGrid w:val="0"/>
        <w:spacing w:line="360" w:lineRule="auto"/>
        <w:ind w:firstLine="42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授权委托书</w:t>
      </w:r>
      <w:bookmarkEnd w:id="1"/>
      <w:bookmarkEnd w:id="2"/>
    </w:p>
    <w:p>
      <w:pPr>
        <w:spacing w:line="360" w:lineRule="auto"/>
        <w:rPr>
          <w:rFonts w:ascii="宋体" w:hAnsi="宋体" w:eastAsia="宋体" w:cs="宋体"/>
          <w:b/>
          <w:color w:val="000000" w:themeColor="text1"/>
          <w:sz w:val="28"/>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本授权委托书声明：我</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（姓名）系</w:t>
      </w:r>
      <w:r>
        <w:rPr>
          <w:rFonts w:ascii="宋体" w:hAnsi="宋体" w:eastAsia="宋体" w:cs="宋体"/>
          <w:color w:val="000000" w:themeColor="text1"/>
          <w:sz w:val="24"/>
          <w14:textFill>
            <w14:solidFill>
              <w14:schemeClr w14:val="tx1"/>
            </w14:solidFill>
          </w14:textFill>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授权委托人无转委托权，特此委托。</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授权委托人：</w:t>
      </w:r>
      <w:r>
        <w:rPr>
          <w:rFonts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性别：</w:t>
      </w:r>
      <w:r>
        <w:rPr>
          <w:rFonts w:ascii="宋体" w:hAnsi="宋体" w:eastAsia="宋体" w:cs="宋体"/>
          <w:color w:val="000000" w:themeColor="text1"/>
          <w:sz w:val="24"/>
          <w14:textFill>
            <w14:solidFill>
              <w14:schemeClr w14:val="tx1"/>
            </w14:solidFill>
          </w14:textFill>
        </w:rPr>
        <w:t>_____________年龄：__________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单位（盖章）：</w:t>
      </w:r>
      <w:r>
        <w:rPr>
          <w:rFonts w:ascii="宋体" w:hAnsi="宋体" w:eastAsia="宋体" w:cs="宋体"/>
          <w:color w:val="000000" w:themeColor="text1"/>
          <w:sz w:val="24"/>
          <w14:textFill>
            <w14:solidFill>
              <w14:schemeClr w14:val="tx1"/>
            </w14:solidFill>
          </w14:textFill>
        </w:rPr>
        <w:t>_____________________部门：_____________职务：__________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投标单位（盖法人章）：</w:t>
      </w:r>
      <w:r>
        <w:rPr>
          <w:rFonts w:ascii="宋体" w:hAnsi="宋体" w:eastAsia="宋体" w:cs="宋体"/>
          <w:color w:val="000000" w:themeColor="text1"/>
          <w:sz w:val="24"/>
          <w14:textFill>
            <w14:solidFill>
              <w14:schemeClr w14:val="tx1"/>
            </w14:solidFill>
          </w14:textFill>
        </w:rPr>
        <w:t>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法人代表人（签字或盖章）：</w:t>
      </w:r>
      <w:r>
        <w:rPr>
          <w:rFonts w:ascii="宋体" w:hAnsi="宋体" w:eastAsia="宋体" w:cs="宋体"/>
          <w:color w:val="000000" w:themeColor="text1"/>
          <w:sz w:val="24"/>
          <w14:textFill>
            <w14:solidFill>
              <w14:schemeClr w14:val="tx1"/>
            </w14:solidFill>
          </w14:textFill>
        </w:rPr>
        <w:t>________________________________</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日期：    年     月    日</w:t>
      </w:r>
    </w:p>
    <w:p>
      <w:pPr>
        <w:widowControl/>
        <w:jc w:val="left"/>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br w:type="page"/>
      </w:r>
    </w:p>
    <w:p>
      <w:pPr>
        <w:pStyle w:val="6"/>
        <w:rPr>
          <w:rFonts w:hAnsi="宋体" w:eastAsia="宋体" w:cs="宋体"/>
          <w:b/>
          <w:bCs/>
          <w:color w:val="000000" w:themeColor="text1"/>
          <w14:textFill>
            <w14:solidFill>
              <w14:schemeClr w14:val="tx1"/>
            </w14:solidFill>
          </w14:textFill>
        </w:rPr>
      </w:pPr>
      <w:r>
        <w:rPr>
          <w:rFonts w:hint="eastAsia"/>
          <w:b/>
          <w:bCs/>
        </w:rPr>
        <w:t>附件6</w:t>
      </w:r>
    </w:p>
    <w:p>
      <w:pPr>
        <w:snapToGrid w:val="0"/>
        <w:spacing w:line="360" w:lineRule="auto"/>
        <w:ind w:firstLine="420"/>
        <w:jc w:val="center"/>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质疑函</w:t>
      </w:r>
    </w:p>
    <w:p>
      <w:pPr>
        <w:widowControl/>
        <w:jc w:val="left"/>
        <w:rPr>
          <w:rFonts w:ascii="宋体" w:hAnsi="宋体" w:eastAsia="宋体" w:cs="宋体"/>
          <w:color w:val="000000" w:themeColor="text1"/>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一、质疑供应商基本信息</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质疑供应商：______________________________________________________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地址：____________________________邮编：___________________________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联系人：_________________________联系电话：_______________________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授权代表：________________________________________________________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地址：____________________________邮编：___________________________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二、质疑项目基本情况</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质疑项目的名称：__________________________________________________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采购人名称：______________________________________________________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采购文件获取日期：________________________________________________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三、质疑事项具体内容</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质疑事项1：______________________________________________________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事实依据：________________________________________________________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_________________________________________________________________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法律依据：________________________________________________________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_________________________________________________________________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质疑事项2：</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四、与质疑事项相关的质疑请求</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请求：____________________________________________________________</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签字（签章）：              （公司盖章）：</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相关说明：</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供应商提出质疑时，应提交质疑函和必要的证明材料。</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质疑函的质疑事项应具体、明确，并有必要的事实依据和法律依据。</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质疑函的质疑请求应与质疑事项相关。</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质疑供应商为自然人的，应当由本人签字；供应商为法人或者其他组织的，应当由法定代表人、主要负责人，或者其授权代表签字或者盖章，并加盖公章。</w:t>
      </w:r>
    </w:p>
    <w:p>
      <w:pPr>
        <w:widowControl/>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br w:type="page"/>
      </w:r>
    </w:p>
    <w:p>
      <w:pPr>
        <w:spacing w:line="360" w:lineRule="auto"/>
        <w:jc w:val="center"/>
        <w:rPr>
          <w:rFonts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苏州健雄职业技术学院</w:t>
      </w:r>
    </w:p>
    <w:p>
      <w:pPr>
        <w:spacing w:line="360" w:lineRule="auto"/>
        <w:jc w:val="center"/>
        <w:rPr>
          <w:rFonts w:ascii="宋体" w:hAnsi="宋体" w:eastAsia="宋体" w:cs="宋体"/>
          <w:sz w:val="36"/>
          <w:szCs w:val="36"/>
        </w:rPr>
      </w:pPr>
      <w:r>
        <w:rPr>
          <w:rFonts w:hint="eastAsia" w:ascii="宋体" w:hAnsi="宋体" w:eastAsia="宋体" w:cs="宋体"/>
          <w:bCs/>
          <w:sz w:val="36"/>
          <w:szCs w:val="36"/>
        </w:rPr>
        <w:t>智能制造学院空压机房改造项目采购合同</w:t>
      </w:r>
    </w:p>
    <w:p>
      <w:pPr>
        <w:spacing w:line="360" w:lineRule="auto"/>
        <w:outlineLvl w:val="0"/>
        <w:rPr>
          <w:b/>
          <w:sz w:val="24"/>
        </w:rPr>
      </w:pPr>
    </w:p>
    <w:p>
      <w:pPr>
        <w:spacing w:line="360" w:lineRule="auto"/>
        <w:outlineLvl w:val="0"/>
        <w:rPr>
          <w:sz w:val="24"/>
          <w:u w:val="single"/>
        </w:rPr>
      </w:pPr>
      <w:r>
        <w:rPr>
          <w:rFonts w:hint="eastAsia"/>
          <w:b/>
          <w:sz w:val="24"/>
        </w:rPr>
        <w:t>甲方</w:t>
      </w:r>
      <w:r>
        <w:rPr>
          <w:rFonts w:hint="eastAsia"/>
          <w:sz w:val="24"/>
        </w:rPr>
        <w:t>：</w:t>
      </w:r>
      <w:r>
        <w:rPr>
          <w:rFonts w:hint="eastAsia"/>
          <w:sz w:val="24"/>
          <w:u w:val="single"/>
        </w:rPr>
        <w:t xml:space="preserve">苏州健雄职业技术学院    </w:t>
      </w:r>
    </w:p>
    <w:p>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pPr>
        <w:spacing w:line="360" w:lineRule="auto"/>
        <w:ind w:firstLine="480" w:firstLineChars="200"/>
        <w:rPr>
          <w:rFonts w:ascii="宋体" w:hAnsi="宋体" w:eastAsia="宋体" w:cs="宋体"/>
          <w:color w:val="000000" w:themeColor="text1"/>
          <w:sz w:val="24"/>
          <w:szCs w:val="32"/>
          <w14:textFill>
            <w14:solidFill>
              <w14:schemeClr w14:val="tx1"/>
            </w14:solidFill>
          </w14:textFill>
        </w:rPr>
      </w:pPr>
      <w:r>
        <w:rPr>
          <w:rFonts w:hint="eastAsia"/>
          <w:sz w:val="24"/>
        </w:rPr>
        <w:t>为了明确甲乙双方的权利和义务，本着公平、公正、公开原则，根据《中华人民共和国民法典》及甲方招标文件的要求，甲乙双方经过协商，</w:t>
      </w:r>
      <w:r>
        <w:rPr>
          <w:rFonts w:hint="eastAsia" w:ascii="宋体" w:hAnsi="宋体"/>
          <w:sz w:val="24"/>
        </w:rPr>
        <w:t>现就甲方向乙 方采购</w:t>
      </w:r>
      <w:r>
        <w:rPr>
          <w:rFonts w:hint="eastAsia" w:ascii="宋体" w:hAnsi="宋体"/>
          <w:sz w:val="24"/>
          <w:u w:val="single"/>
        </w:rPr>
        <w:t xml:space="preserve"> </w:t>
      </w:r>
      <w:r>
        <w:rPr>
          <w:rFonts w:hint="eastAsia"/>
          <w:sz w:val="24"/>
          <w:u w:val="single"/>
        </w:rPr>
        <w:t xml:space="preserve"> </w:t>
      </w:r>
      <w:r>
        <w:rPr>
          <w:rFonts w:hint="eastAsia" w:ascii="宋体" w:hAnsi="宋体"/>
          <w:b/>
          <w:bCs/>
          <w:sz w:val="24"/>
          <w:u w:val="single"/>
        </w:rPr>
        <w:t>智能制造学院空压机房改造项目</w:t>
      </w:r>
      <w:r>
        <w:rPr>
          <w:rFonts w:hint="eastAsia"/>
          <w:sz w:val="24"/>
          <w:u w:val="single"/>
        </w:rPr>
        <w:t xml:space="preserve">  </w:t>
      </w:r>
      <w:r>
        <w:rPr>
          <w:rFonts w:hint="eastAsia" w:ascii="宋体" w:hAnsi="宋体"/>
          <w:sz w:val="24"/>
        </w:rPr>
        <w:t>等事宜达成如下合同，以资共同遵守：</w:t>
      </w:r>
    </w:p>
    <w:p>
      <w:pPr>
        <w:numPr>
          <w:ilvl w:val="0"/>
          <w:numId w:val="2"/>
        </w:numPr>
        <w:spacing w:line="360" w:lineRule="auto"/>
        <w:ind w:firstLine="482" w:firstLineChars="200"/>
        <w:rPr>
          <w:rFonts w:ascii="宋体" w:hAnsi="宋体"/>
          <w:b/>
          <w:sz w:val="24"/>
        </w:rPr>
      </w:pPr>
      <w:r>
        <w:rPr>
          <w:rFonts w:hint="eastAsia" w:ascii="宋体" w:hAnsi="宋体"/>
          <w:b/>
          <w:sz w:val="24"/>
        </w:rPr>
        <w:t>采购内容</w:t>
      </w:r>
    </w:p>
    <w:tbl>
      <w:tblPr>
        <w:tblStyle w:val="12"/>
        <w:tblW w:w="5065" w:type="pct"/>
        <w:tblInd w:w="0" w:type="dxa"/>
        <w:tblLayout w:type="fixed"/>
        <w:tblCellMar>
          <w:top w:w="0" w:type="dxa"/>
          <w:left w:w="108" w:type="dxa"/>
          <w:bottom w:w="0" w:type="dxa"/>
          <w:right w:w="108" w:type="dxa"/>
        </w:tblCellMar>
      </w:tblPr>
      <w:tblGrid>
        <w:gridCol w:w="617"/>
        <w:gridCol w:w="2071"/>
        <w:gridCol w:w="2584"/>
        <w:gridCol w:w="608"/>
        <w:gridCol w:w="580"/>
        <w:gridCol w:w="784"/>
        <w:gridCol w:w="756"/>
        <w:gridCol w:w="634"/>
      </w:tblGrid>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序号</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名称</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型号/规格</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数量</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单位</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单价</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总价</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b/>
                <w:bCs/>
                <w:color w:val="000000"/>
                <w:sz w:val="18"/>
                <w:szCs w:val="18"/>
              </w:rPr>
            </w:pPr>
            <w:r>
              <w:rPr>
                <w:rFonts w:hint="eastAsia" w:ascii="宋体" w:hAnsi="宋体" w:eastAsia="宋体" w:cs="宋体"/>
                <w:b/>
                <w:bCs/>
                <w:color w:val="000000"/>
                <w:sz w:val="18"/>
                <w:szCs w:val="18"/>
              </w:rPr>
              <w:t>备注</w:t>
            </w:r>
          </w:p>
        </w:tc>
      </w:tr>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永磁变频螺杆式空压机</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带液晶触摸屏</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储气罐</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1m³*10kg</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冷冻式干燥机</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处理风量大于等于7mm³/min </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蓝色铝管</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DN40*5.8米 蓝色 色号：RAL5015</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等径三通（组合件）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管对管接头 合金钢</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标配 含油含硅 带衬垫</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90度弯头（组合件）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外螺纹接头（组合件）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DN40-1 1/2 标配 含油含硅</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快插阀门（组合件）合金钢</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DN40标配</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快换接头（内螺纹）</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DN40-1/2（凸筋增高）</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11</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塑料管夹</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DN40 塑料</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悬臂支架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伸缩支架  600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13</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钻尾自攻螺丝</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M5.5*60mm</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14</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安装螺栓</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12</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15</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伸缩支架</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长度1200mm  达克罗</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16</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安装螺栓</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M8*70mm 标配M8大平垫（100个/袋）</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100</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只</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17</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排风管制作与安装</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18</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空压机机冷干机电线</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19</w:t>
            </w:r>
          </w:p>
        </w:tc>
        <w:tc>
          <w:tcPr>
            <w:tcW w:w="11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排水管路</w:t>
            </w:r>
          </w:p>
        </w:tc>
        <w:tc>
          <w:tcPr>
            <w:tcW w:w="1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微软雅黑" w:hAnsi="微软雅黑" w:eastAsia="微软雅黑" w:cs="微软雅黑"/>
                <w:color w:val="000000"/>
                <w:sz w:val="18"/>
                <w:szCs w:val="18"/>
              </w:rPr>
            </w:pP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式</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20</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安装服务费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p>
        </w:tc>
        <w:tc>
          <w:tcPr>
            <w:tcW w:w="438" w:type="pct"/>
            <w:tcBorders>
              <w:top w:val="nil"/>
              <w:left w:val="nil"/>
              <w:bottom w:val="nil"/>
              <w:right w:val="nil"/>
            </w:tcBorders>
            <w:shd w:val="clear" w:color="auto" w:fill="auto"/>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21</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 凳高服务费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22</w:t>
            </w:r>
          </w:p>
        </w:tc>
        <w:tc>
          <w:tcPr>
            <w:tcW w:w="26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运费</w:t>
            </w:r>
          </w:p>
        </w:tc>
        <w:tc>
          <w:tcPr>
            <w:tcW w:w="3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1</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项</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p>
        </w:tc>
        <w:tc>
          <w:tcPr>
            <w:tcW w:w="367" w:type="pct"/>
            <w:tcBorders>
              <w:top w:val="single" w:color="000000" w:sz="4" w:space="0"/>
              <w:left w:val="single" w:color="000000" w:sz="4" w:space="0"/>
              <w:bottom w:val="single" w:color="000000" w:sz="4" w:space="0"/>
              <w:right w:val="single" w:color="000000" w:sz="8" w:space="0"/>
            </w:tcBorders>
            <w:shd w:val="clear" w:color="auto" w:fill="auto"/>
            <w:noWrap/>
            <w:vAlign w:val="center"/>
          </w:tcPr>
          <w:p>
            <w:pPr>
              <w:rPr>
                <w:rFonts w:ascii="宋体" w:hAnsi="宋体" w:eastAsia="宋体" w:cs="宋体"/>
                <w:color w:val="000000"/>
                <w:sz w:val="18"/>
                <w:szCs w:val="18"/>
              </w:rPr>
            </w:pPr>
          </w:p>
        </w:tc>
      </w:tr>
      <w:tr>
        <w:tblPrEx>
          <w:tblCellMar>
            <w:top w:w="0" w:type="dxa"/>
            <w:left w:w="108" w:type="dxa"/>
            <w:bottom w:w="0" w:type="dxa"/>
            <w:right w:w="108" w:type="dxa"/>
          </w:tblCellMar>
        </w:tblPrEx>
        <w:trPr>
          <w:trHeight w:val="350" w:hRule="atLeast"/>
        </w:trPr>
        <w:tc>
          <w:tcPr>
            <w:tcW w:w="357" w:type="pct"/>
            <w:tcBorders>
              <w:top w:val="single" w:color="000000" w:sz="4"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23</w:t>
            </w:r>
          </w:p>
        </w:tc>
        <w:tc>
          <w:tcPr>
            <w:tcW w:w="3835" w:type="pct"/>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b/>
                <w:bCs/>
                <w:color w:val="000000"/>
                <w:kern w:val="0"/>
                <w:sz w:val="18"/>
                <w:szCs w:val="18"/>
                <w:lang w:bidi="ar"/>
              </w:rPr>
              <w:t>工程总价(RMB:元)</w:t>
            </w:r>
          </w:p>
        </w:tc>
        <w:tc>
          <w:tcPr>
            <w:tcW w:w="438" w:type="pct"/>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ascii="微软雅黑" w:hAnsi="微软雅黑" w:eastAsia="微软雅黑" w:cs="微软雅黑"/>
                <w:b/>
                <w:bCs/>
                <w:color w:val="000000"/>
                <w:sz w:val="18"/>
                <w:szCs w:val="18"/>
              </w:rPr>
            </w:pPr>
          </w:p>
        </w:tc>
        <w:tc>
          <w:tcPr>
            <w:tcW w:w="367"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rPr>
                <w:rFonts w:ascii="宋体" w:hAnsi="宋体" w:eastAsia="宋体" w:cs="宋体"/>
                <w:color w:val="000000"/>
                <w:sz w:val="18"/>
                <w:szCs w:val="18"/>
              </w:rPr>
            </w:pPr>
          </w:p>
        </w:tc>
      </w:tr>
    </w:tbl>
    <w:p>
      <w:pPr>
        <w:spacing w:line="360" w:lineRule="auto"/>
        <w:rPr>
          <w:rFonts w:ascii="宋体" w:hAnsi="宋体" w:eastAsia="宋体"/>
          <w:b/>
          <w:sz w:val="24"/>
        </w:rPr>
      </w:pPr>
      <w:r>
        <w:rPr>
          <w:rFonts w:hint="eastAsia" w:ascii="宋体" w:hAnsi="宋体" w:eastAsia="宋体"/>
          <w:b/>
          <w:sz w:val="24"/>
        </w:rPr>
        <w:t>说明：</w:t>
      </w:r>
    </w:p>
    <w:p>
      <w:pPr>
        <w:spacing w:line="360" w:lineRule="auto"/>
        <w:ind w:firstLine="420"/>
        <w:rPr>
          <w:rFonts w:ascii="宋体" w:hAnsi="宋体" w:eastAsia="宋体"/>
          <w:b/>
          <w:sz w:val="24"/>
        </w:rPr>
      </w:pPr>
      <w:r>
        <w:rPr>
          <w:rFonts w:hint="eastAsia" w:ascii="宋体" w:hAnsi="宋体" w:eastAsia="宋体"/>
          <w:b/>
          <w:sz w:val="24"/>
        </w:rPr>
        <w:t>表格中未列出的经常使用到的配件、辅料和材料等由中标商免费提供。</w:t>
      </w:r>
    </w:p>
    <w:p>
      <w:pPr>
        <w:spacing w:line="360" w:lineRule="auto"/>
        <w:ind w:firstLine="482" w:firstLineChars="200"/>
        <w:rPr>
          <w:b/>
          <w:sz w:val="24"/>
        </w:rPr>
      </w:pPr>
      <w:r>
        <w:rPr>
          <w:rFonts w:hint="eastAsia"/>
          <w:b/>
          <w:sz w:val="24"/>
        </w:rPr>
        <w:t>二、合同价款及支付</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1.合同总价款：人民币</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元（大写：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元），包含货物成本、制造、包装、仓储、运输、安装及验收合格之前及保修期内备品备件发生的所有含税费用，同时还包含乙方应当提供的伴随服务/售后服务费用。本合同执行期间合同总价款不变。</w:t>
      </w:r>
    </w:p>
    <w:p>
      <w:pPr>
        <w:spacing w:line="360" w:lineRule="auto"/>
        <w:ind w:firstLine="480" w:firstLineChars="200"/>
        <w:rPr>
          <w:rFonts w:ascii="宋体" w:hAnsi="宋体" w:eastAsia="宋体" w:cs="宋体"/>
          <w:sz w:val="24"/>
        </w:rPr>
      </w:pPr>
      <w:r>
        <w:rPr>
          <w:rFonts w:hint="eastAsia" w:ascii="宋体" w:hAnsi="宋体" w:eastAsia="宋体" w:cs="宋体"/>
          <w:sz w:val="24"/>
        </w:rPr>
        <w:t>2.付款方式：银行转账，乙方收款账户如下：</w:t>
      </w:r>
    </w:p>
    <w:p>
      <w:pPr>
        <w:spacing w:line="360" w:lineRule="auto"/>
        <w:ind w:firstLine="480" w:firstLineChars="200"/>
        <w:rPr>
          <w:sz w:val="24"/>
          <w:u w:val="single"/>
        </w:rPr>
      </w:pPr>
      <w:r>
        <w:rPr>
          <w:rFonts w:hint="eastAsia"/>
          <w:sz w:val="24"/>
        </w:rPr>
        <w:t>户  名：</w:t>
      </w:r>
      <w:r>
        <w:rPr>
          <w:rFonts w:hint="eastAsia"/>
          <w:sz w:val="24"/>
          <w:u w:val="single"/>
        </w:rPr>
        <w:t xml:space="preserve">                                 </w:t>
      </w:r>
    </w:p>
    <w:p>
      <w:pPr>
        <w:spacing w:line="360" w:lineRule="auto"/>
        <w:ind w:firstLine="480" w:firstLineChars="200"/>
        <w:rPr>
          <w:sz w:val="24"/>
          <w:u w:val="single"/>
        </w:rPr>
      </w:pPr>
      <w:r>
        <w:rPr>
          <w:rFonts w:hint="eastAsia"/>
          <w:sz w:val="24"/>
        </w:rPr>
        <w:t>开户行：</w:t>
      </w:r>
      <w:r>
        <w:rPr>
          <w:rFonts w:hint="eastAsia"/>
          <w:sz w:val="24"/>
          <w:u w:val="single"/>
        </w:rPr>
        <w:t xml:space="preserve">                                 </w:t>
      </w:r>
    </w:p>
    <w:p>
      <w:pPr>
        <w:spacing w:line="360" w:lineRule="auto"/>
        <w:ind w:firstLine="480" w:firstLineChars="200"/>
        <w:rPr>
          <w:sz w:val="24"/>
          <w:u w:val="single"/>
        </w:rPr>
      </w:pPr>
      <w:r>
        <w:rPr>
          <w:rFonts w:hint="eastAsia"/>
          <w:sz w:val="24"/>
        </w:rPr>
        <w:t>账  号：</w:t>
      </w:r>
      <w:r>
        <w:rPr>
          <w:rFonts w:hint="eastAsia"/>
          <w:sz w:val="24"/>
          <w:u w:val="single"/>
        </w:rPr>
        <w:t xml:space="preserve">                                 </w:t>
      </w:r>
    </w:p>
    <w:p>
      <w:pPr>
        <w:tabs>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3.甲乙双方确定按下述第</w:t>
      </w:r>
      <w:r>
        <w:rPr>
          <w:rFonts w:hint="eastAsia" w:ascii="宋体" w:hAnsi="宋体" w:eastAsia="宋体" w:cs="宋体"/>
          <w:color w:val="000000"/>
          <w:sz w:val="24"/>
          <w:u w:val="single"/>
        </w:rPr>
        <w:t xml:space="preserve"> d </w:t>
      </w:r>
      <w:r>
        <w:rPr>
          <w:rFonts w:hint="eastAsia" w:ascii="宋体" w:hAnsi="宋体" w:eastAsia="宋体" w:cs="宋体"/>
          <w:color w:val="000000"/>
          <w:sz w:val="24"/>
        </w:rPr>
        <w:t>种方式付款:</w:t>
      </w:r>
    </w:p>
    <w:p>
      <w:pPr>
        <w:tabs>
          <w:tab w:val="left" w:pos="540"/>
        </w:tabs>
        <w:spacing w:line="360" w:lineRule="auto"/>
        <w:ind w:firstLine="480" w:firstLineChars="200"/>
        <w:rPr>
          <w:color w:val="000000"/>
          <w:sz w:val="24"/>
        </w:rPr>
      </w:pPr>
      <w:r>
        <w:rPr>
          <w:rFonts w:hint="eastAsia"/>
          <w:color w:val="000000"/>
          <w:sz w:val="24"/>
        </w:rPr>
        <w:t>a.货物运至甲方指定地点后</w:t>
      </w:r>
      <w:r>
        <w:rPr>
          <w:rFonts w:hint="eastAsia"/>
          <w:color w:val="000000"/>
          <w:sz w:val="24"/>
          <w:u w:val="single"/>
        </w:rPr>
        <w:t xml:space="preserve">   /   </w:t>
      </w:r>
      <w:r>
        <w:rPr>
          <w:rFonts w:hint="eastAsia"/>
          <w:color w:val="000000"/>
          <w:sz w:val="24"/>
        </w:rPr>
        <w:t>日内付款；</w:t>
      </w:r>
    </w:p>
    <w:p>
      <w:pPr>
        <w:tabs>
          <w:tab w:val="left" w:pos="540"/>
        </w:tabs>
        <w:spacing w:line="360" w:lineRule="auto"/>
        <w:ind w:firstLine="480" w:firstLineChars="200"/>
        <w:rPr>
          <w:color w:val="000000"/>
          <w:sz w:val="24"/>
        </w:rPr>
      </w:pPr>
      <w:r>
        <w:rPr>
          <w:rFonts w:hint="eastAsia"/>
          <w:color w:val="000000"/>
          <w:sz w:val="24"/>
        </w:rPr>
        <w:t>b.货物发货前全额付款；</w:t>
      </w:r>
    </w:p>
    <w:p>
      <w:pPr>
        <w:tabs>
          <w:tab w:val="left" w:pos="540"/>
        </w:tabs>
        <w:spacing w:line="360" w:lineRule="auto"/>
        <w:ind w:firstLine="480" w:firstLineChars="200"/>
        <w:rPr>
          <w:color w:val="000000"/>
          <w:sz w:val="24"/>
          <w:u w:val="single"/>
        </w:rPr>
      </w:pPr>
      <w:bookmarkStart w:id="3" w:name="_Hlk167461591"/>
      <w:r>
        <w:rPr>
          <w:rFonts w:hint="eastAsia"/>
          <w:color w:val="000000"/>
          <w:sz w:val="24"/>
          <w:u w:val="single"/>
        </w:rPr>
        <w:t xml:space="preserve">c.合同签订后，工程安装调试结束经招标方验收通过后，收到发票60日内支付合同总价的90%，质保期满且经甲方确认无未修复故障后，收到发票60日内，付清余款。 </w:t>
      </w:r>
      <w:bookmarkEnd w:id="3"/>
    </w:p>
    <w:p>
      <w:pPr>
        <w:tabs>
          <w:tab w:val="left" w:pos="540"/>
        </w:tabs>
        <w:spacing w:line="360" w:lineRule="auto"/>
        <w:ind w:firstLine="480" w:firstLineChars="200"/>
        <w:jc w:val="left"/>
        <w:rPr>
          <w:color w:val="000000"/>
          <w:sz w:val="24"/>
        </w:rPr>
      </w:pPr>
      <w:r>
        <w:rPr>
          <w:rFonts w:hint="eastAsia" w:ascii="宋体" w:hAnsi="宋体"/>
          <w:color w:val="000000"/>
          <w:sz w:val="24"/>
        </w:rPr>
        <w:t>d.  合同签订后，按送货清单，依照货品对应的价格进行结算，一般每季度结算一次，如有大批量材料供应，可按单次结清。</w:t>
      </w:r>
    </w:p>
    <w:p>
      <w:pPr>
        <w:spacing w:line="360" w:lineRule="auto"/>
        <w:ind w:firstLine="480" w:firstLineChars="200"/>
        <w:rPr>
          <w:sz w:val="24"/>
        </w:rPr>
      </w:pPr>
      <w:r>
        <w:rPr>
          <w:rFonts w:hint="eastAsia" w:ascii="宋体" w:hAnsi="宋体" w:cs="宋体"/>
          <w:bCs/>
          <w:kern w:val="0"/>
          <w:sz w:val="24"/>
        </w:rPr>
        <w:t>4.甲方付款前，乙方应按照双方一致确认的金额开具合法有效的增值税普通发票，否则甲方有权拒绝付款，且不视为甲方违约。</w:t>
      </w:r>
    </w:p>
    <w:p>
      <w:pPr>
        <w:spacing w:line="360" w:lineRule="auto"/>
        <w:ind w:firstLine="482" w:firstLineChars="200"/>
        <w:rPr>
          <w:rFonts w:ascii="宋体" w:hAnsi="宋体" w:cs="宋体"/>
          <w:b/>
          <w:bCs/>
          <w:kern w:val="0"/>
          <w:sz w:val="24"/>
        </w:rPr>
      </w:pPr>
      <w:r>
        <w:rPr>
          <w:rFonts w:hint="eastAsia" w:ascii="宋体" w:hAnsi="宋体" w:cs="宋体"/>
          <w:b/>
          <w:bCs/>
          <w:kern w:val="0"/>
          <w:sz w:val="24"/>
        </w:rPr>
        <w:t>三、交付</w:t>
      </w:r>
    </w:p>
    <w:p>
      <w:pPr>
        <w:widowControl/>
        <w:tabs>
          <w:tab w:val="left" w:pos="540"/>
        </w:tabs>
        <w:spacing w:line="360" w:lineRule="auto"/>
        <w:ind w:firstLine="480" w:firstLineChars="200"/>
        <w:rPr>
          <w:rFonts w:ascii="宋体" w:hAnsi="宋体"/>
          <w:sz w:val="24"/>
        </w:rPr>
      </w:pPr>
      <w:r>
        <w:rPr>
          <w:rFonts w:hint="eastAsia" w:ascii="宋体" w:hAnsi="宋体"/>
          <w:color w:val="000000"/>
          <w:sz w:val="24"/>
        </w:rPr>
        <w:t>1.交货时间：</w:t>
      </w:r>
      <w:r>
        <w:rPr>
          <w:rFonts w:hint="eastAsia" w:ascii="宋体" w:hAnsi="宋体"/>
          <w:color w:val="000000"/>
          <w:sz w:val="24"/>
          <w:u w:val="single"/>
        </w:rPr>
        <w:t xml:space="preserve">  2024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日前将本合同项全部安装到位、调试完毕</w:t>
      </w:r>
      <w:r>
        <w:rPr>
          <w:rFonts w:hint="eastAsia" w:ascii="宋体" w:hAnsi="宋体"/>
          <w:sz w:val="24"/>
        </w:rPr>
        <w:t>交付甲方使用。</w:t>
      </w:r>
    </w:p>
    <w:p>
      <w:pPr>
        <w:widowControl/>
        <w:tabs>
          <w:tab w:val="left" w:pos="540"/>
        </w:tabs>
        <w:spacing w:line="360" w:lineRule="auto"/>
        <w:ind w:firstLine="480" w:firstLineChars="200"/>
        <w:rPr>
          <w:rFonts w:ascii="宋体" w:hAnsi="宋体" w:cs="宋体"/>
          <w:bCs/>
          <w:kern w:val="0"/>
          <w:sz w:val="24"/>
        </w:rPr>
      </w:pPr>
      <w:r>
        <w:rPr>
          <w:rFonts w:hint="eastAsia" w:ascii="宋体" w:hAnsi="宋体"/>
          <w:sz w:val="24"/>
        </w:rPr>
        <w:t>2.</w:t>
      </w:r>
      <w:r>
        <w:rPr>
          <w:rFonts w:hint="eastAsia" w:ascii="宋体" w:hAnsi="宋体" w:cs="宋体"/>
          <w:bCs/>
          <w:kern w:val="0"/>
          <w:sz w:val="24"/>
        </w:rPr>
        <w:t>交货地点：</w:t>
      </w:r>
      <w:r>
        <w:rPr>
          <w:rFonts w:hint="eastAsia" w:ascii="宋体" w:hAnsi="宋体" w:cs="宋体"/>
          <w:bCs/>
          <w:kern w:val="0"/>
          <w:sz w:val="24"/>
          <w:u w:val="single"/>
        </w:rPr>
        <w:t xml:space="preserve"> </w:t>
      </w:r>
      <w:r>
        <w:rPr>
          <w:rFonts w:hint="eastAsia" w:ascii="宋体" w:hAnsi="宋体" w:cs="宋体"/>
          <w:sz w:val="24"/>
          <w:u w:val="single"/>
        </w:rPr>
        <w:t xml:space="preserve">  苏州健雄职业技术学院  </w:t>
      </w:r>
      <w:r>
        <w:rPr>
          <w:rFonts w:hint="eastAsia" w:ascii="宋体" w:hAnsi="宋体" w:cs="宋体"/>
          <w:bCs/>
          <w:kern w:val="0"/>
          <w:sz w:val="24"/>
          <w:u w:val="single"/>
        </w:rPr>
        <w:t xml:space="preserve"> </w:t>
      </w:r>
      <w:r>
        <w:rPr>
          <w:rFonts w:hint="eastAsia" w:ascii="宋体" w:hAnsi="宋体" w:cs="宋体"/>
          <w:bCs/>
          <w:kern w:val="0"/>
          <w:sz w:val="24"/>
        </w:rPr>
        <w:t>。</w:t>
      </w:r>
    </w:p>
    <w:p>
      <w:pPr>
        <w:widowControl/>
        <w:tabs>
          <w:tab w:val="left" w:pos="540"/>
        </w:tabs>
        <w:spacing w:line="360" w:lineRule="auto"/>
        <w:ind w:firstLine="480" w:firstLineChars="200"/>
        <w:rPr>
          <w:rFonts w:ascii="宋体" w:hAnsi="宋体" w:cs="宋体"/>
          <w:bCs/>
          <w:kern w:val="0"/>
          <w:sz w:val="24"/>
        </w:rPr>
      </w:pPr>
      <w:r>
        <w:rPr>
          <w:rFonts w:hint="eastAsia" w:ascii="宋体" w:hAnsi="宋体" w:cs="宋体"/>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pPr>
        <w:spacing w:line="360" w:lineRule="auto"/>
        <w:ind w:firstLine="480" w:firstLineChars="200"/>
        <w:rPr>
          <w:sz w:val="24"/>
        </w:rPr>
      </w:pPr>
      <w:r>
        <w:rPr>
          <w:rFonts w:hint="eastAsia" w:ascii="宋体" w:hAnsi="宋体" w:eastAsia="宋体" w:cs="宋体"/>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pPr>
        <w:widowControl/>
        <w:tabs>
          <w:tab w:val="left" w:pos="540"/>
        </w:tabs>
        <w:spacing w:line="360" w:lineRule="auto"/>
        <w:ind w:firstLine="482" w:firstLineChars="200"/>
        <w:rPr>
          <w:rFonts w:ascii="宋体" w:hAnsi="宋体" w:cs="宋体"/>
          <w:b/>
          <w:bCs/>
          <w:kern w:val="0"/>
          <w:sz w:val="24"/>
        </w:rPr>
      </w:pPr>
      <w:r>
        <w:rPr>
          <w:rFonts w:hint="eastAsia" w:ascii="宋体" w:hAnsi="宋体" w:cs="宋体"/>
          <w:b/>
          <w:bCs/>
          <w:kern w:val="0"/>
          <w:sz w:val="24"/>
        </w:rPr>
        <w:t>四、所有权与风险转移</w:t>
      </w:r>
    </w:p>
    <w:p>
      <w:pPr>
        <w:widowControl/>
        <w:tabs>
          <w:tab w:val="left" w:pos="540"/>
        </w:tabs>
        <w:spacing w:line="360" w:lineRule="auto"/>
        <w:ind w:firstLine="480" w:firstLineChars="200"/>
        <w:rPr>
          <w:rFonts w:ascii="宋体" w:hAnsi="宋体" w:cs="宋体"/>
          <w:bCs/>
          <w:kern w:val="0"/>
          <w:sz w:val="24"/>
        </w:rPr>
      </w:pPr>
      <w:r>
        <w:rPr>
          <w:rFonts w:hint="eastAsia" w:ascii="宋体" w:hAnsi="宋体" w:cs="宋体"/>
          <w:bCs/>
          <w:kern w:val="0"/>
          <w:sz w:val="24"/>
        </w:rPr>
        <w:t>1.本合同项下货物的所有权及风险自甲方验收合格后由乙方转移至甲方。</w:t>
      </w:r>
    </w:p>
    <w:p>
      <w:pPr>
        <w:widowControl/>
        <w:tabs>
          <w:tab w:val="left" w:pos="540"/>
        </w:tabs>
        <w:spacing w:line="360" w:lineRule="auto"/>
        <w:ind w:firstLine="480" w:firstLineChars="200"/>
        <w:rPr>
          <w:rFonts w:ascii="宋体" w:hAnsi="宋体" w:cs="宋体"/>
          <w:bCs/>
          <w:kern w:val="0"/>
          <w:sz w:val="24"/>
        </w:rPr>
      </w:pPr>
      <w:r>
        <w:rPr>
          <w:rFonts w:hint="eastAsia" w:ascii="宋体" w:hAnsi="宋体" w:cs="宋体"/>
          <w:bCs/>
          <w:kern w:val="0"/>
          <w:sz w:val="24"/>
        </w:rPr>
        <w:t>2.尽管有前述约定，但甲方已预付部分或全部货款的，则自乙方完成相关产品交付时起，甲方就该等产品享有优先受偿权。</w:t>
      </w:r>
    </w:p>
    <w:p>
      <w:pPr>
        <w:widowControl/>
        <w:tabs>
          <w:tab w:val="left" w:pos="540"/>
        </w:tabs>
        <w:spacing w:line="360" w:lineRule="auto"/>
        <w:ind w:firstLine="482" w:firstLineChars="200"/>
        <w:rPr>
          <w:rFonts w:ascii="宋体" w:hAnsi="宋体" w:cs="宋体"/>
          <w:b/>
          <w:bCs/>
          <w:kern w:val="0"/>
          <w:sz w:val="24"/>
        </w:rPr>
      </w:pPr>
      <w:r>
        <w:rPr>
          <w:rFonts w:hint="eastAsia" w:ascii="宋体" w:hAnsi="宋体" w:cs="宋体"/>
          <w:b/>
          <w:bCs/>
          <w:kern w:val="0"/>
          <w:sz w:val="24"/>
        </w:rPr>
        <w:t>五、知识产权</w:t>
      </w:r>
    </w:p>
    <w:p>
      <w:pPr>
        <w:spacing w:line="360" w:lineRule="auto"/>
        <w:ind w:firstLine="480" w:firstLineChars="20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pPr>
        <w:spacing w:line="360" w:lineRule="auto"/>
        <w:rPr>
          <w:b/>
          <w:sz w:val="24"/>
        </w:rPr>
      </w:pPr>
      <w:r>
        <w:rPr>
          <w:rFonts w:hint="eastAsia"/>
          <w:sz w:val="24"/>
        </w:rPr>
        <w:t xml:space="preserve">    </w:t>
      </w:r>
      <w:r>
        <w:rPr>
          <w:rFonts w:hint="eastAsia"/>
          <w:b/>
          <w:sz w:val="24"/>
        </w:rPr>
        <w:t>六、质量</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1.乙方所提供的货物的技术规格与质量标准应与招标文件规定的技术规格及乙方投标书中承诺的技术参数相一致；若技术性能无特殊说明，则按国家有关部门最新颁布的标准及规范为准。</w:t>
      </w:r>
    </w:p>
    <w:p>
      <w:pPr>
        <w:spacing w:line="360" w:lineRule="auto"/>
        <w:ind w:firstLine="480" w:firstLineChars="200"/>
        <w:rPr>
          <w:rFonts w:ascii="宋体" w:hAnsi="宋体" w:eastAsia="宋体" w:cs="宋体"/>
          <w:sz w:val="24"/>
        </w:rPr>
      </w:pPr>
      <w:r>
        <w:rPr>
          <w:rFonts w:hint="eastAsia" w:ascii="宋体" w:hAnsi="宋体" w:eastAsia="宋体" w:cs="宋体"/>
          <w:color w:val="000000"/>
          <w:sz w:val="24"/>
        </w:rPr>
        <w:t>2.乙方应保证货物是全新、未使用过</w:t>
      </w:r>
      <w:r>
        <w:rPr>
          <w:rFonts w:hint="eastAsia" w:ascii="宋体" w:hAnsi="宋体" w:eastAsia="宋体" w:cs="宋体"/>
          <w:bCs/>
          <w:kern w:val="0"/>
          <w:sz w:val="24"/>
        </w:rPr>
        <w:t>的原厂原装合</w:t>
      </w:r>
      <w:r>
        <w:rPr>
          <w:rFonts w:hint="eastAsia" w:ascii="宋体" w:hAnsi="宋体" w:eastAsia="宋体" w:cs="宋体"/>
          <w:color w:val="000000"/>
          <w:sz w:val="24"/>
        </w:rPr>
        <w:t>格正品，并完全符合合同及采购文件规定的质</w:t>
      </w:r>
      <w:r>
        <w:rPr>
          <w:rFonts w:hint="eastAsia" w:ascii="宋体" w:hAnsi="宋体" w:eastAsia="宋体" w:cs="宋体"/>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pPr>
        <w:spacing w:line="360" w:lineRule="auto"/>
        <w:ind w:firstLine="482" w:firstLineChars="200"/>
        <w:rPr>
          <w:b/>
          <w:sz w:val="24"/>
        </w:rPr>
      </w:pPr>
      <w:r>
        <w:rPr>
          <w:rFonts w:hint="eastAsia"/>
          <w:b/>
          <w:sz w:val="24"/>
        </w:rPr>
        <w:t>七、包装要求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2.每一包装单元内应附详细的装箱单和质量合格凭证。</w:t>
      </w:r>
    </w:p>
    <w:p>
      <w:pPr>
        <w:spacing w:line="360" w:lineRule="auto"/>
        <w:ind w:firstLine="420"/>
        <w:rPr>
          <w:b/>
          <w:sz w:val="24"/>
        </w:rPr>
      </w:pPr>
      <w:r>
        <w:rPr>
          <w:rFonts w:hint="eastAsia"/>
          <w:b/>
          <w:sz w:val="24"/>
        </w:rPr>
        <w:t>八、验收</w:t>
      </w:r>
    </w:p>
    <w:p>
      <w:pPr>
        <w:spacing w:line="360" w:lineRule="auto"/>
        <w:ind w:firstLine="480" w:firstLineChars="200"/>
        <w:rPr>
          <w:rFonts w:ascii="宋体" w:hAnsi="宋体" w:eastAsia="宋体" w:cs="宋体"/>
          <w:sz w:val="24"/>
          <w:u w:val="single"/>
        </w:rPr>
      </w:pPr>
      <w:r>
        <w:rPr>
          <w:rFonts w:hint="eastAsia" w:ascii="宋体" w:hAnsi="宋体" w:eastAsia="宋体" w:cs="宋体"/>
          <w:color w:val="000000"/>
          <w:sz w:val="24"/>
        </w:rPr>
        <w:t>1.乙方将货物运至甲方指定地点后应及时提请甲方进行货物验</w:t>
      </w:r>
      <w:r>
        <w:rPr>
          <w:rFonts w:hint="eastAsia" w:ascii="宋体" w:hAnsi="宋体" w:eastAsia="宋体" w:cs="宋体"/>
          <w:sz w:val="24"/>
        </w:rPr>
        <w:t>收，甲方在货物签收后</w:t>
      </w:r>
      <w:r>
        <w:rPr>
          <w:rFonts w:hint="eastAsia" w:ascii="宋体" w:hAnsi="宋体" w:eastAsia="宋体" w:cs="宋体"/>
          <w:sz w:val="24"/>
          <w:u w:val="single"/>
        </w:rPr>
        <w:t xml:space="preserve">  5  </w:t>
      </w:r>
      <w:r>
        <w:rPr>
          <w:rFonts w:hint="eastAsia" w:ascii="宋体" w:hAnsi="宋体" w:eastAsia="宋体" w:cs="宋体"/>
          <w:sz w:val="24"/>
        </w:rPr>
        <w:t>个工作日内组织对货物的包装、型号、规格、数量、外观等是否完好进行验收，如发现不符合合同及招标文件要求的，应当及时向乙方提出异议。乙方收到异议后，应当在</w:t>
      </w:r>
      <w:r>
        <w:rPr>
          <w:rFonts w:hint="eastAsia" w:ascii="宋体" w:hAnsi="宋体" w:eastAsia="宋体" w:cs="宋体"/>
          <w:sz w:val="24"/>
          <w:u w:val="single"/>
        </w:rPr>
        <w:t xml:space="preserve">  5  </w:t>
      </w:r>
      <w:r>
        <w:rPr>
          <w:rFonts w:hint="eastAsia" w:ascii="宋体" w:hAnsi="宋体" w:eastAsia="宋体" w:cs="宋体"/>
          <w:sz w:val="24"/>
        </w:rPr>
        <w:t>个工作日内予以核实。</w:t>
      </w:r>
    </w:p>
    <w:p>
      <w:pPr>
        <w:spacing w:line="360" w:lineRule="auto"/>
        <w:ind w:firstLine="480" w:firstLineChars="200"/>
        <w:rPr>
          <w:rFonts w:ascii="宋体" w:hAnsi="宋体" w:eastAsia="宋体" w:cs="宋体"/>
          <w:sz w:val="24"/>
        </w:rPr>
      </w:pPr>
      <w:r>
        <w:rPr>
          <w:rFonts w:hint="eastAsia" w:ascii="宋体" w:hAnsi="宋体" w:eastAsia="宋体" w:cs="宋体"/>
          <w:sz w:val="24"/>
        </w:rPr>
        <w:t>2.货物未经验收，乙方不得拆箱进行安装调试。</w:t>
      </w:r>
    </w:p>
    <w:p>
      <w:pPr>
        <w:spacing w:line="360" w:lineRule="auto"/>
        <w:ind w:firstLine="480" w:firstLineChars="200"/>
        <w:rPr>
          <w:rFonts w:ascii="宋体" w:hAnsi="宋体" w:eastAsia="宋体" w:cs="宋体"/>
          <w:sz w:val="24"/>
        </w:rPr>
      </w:pPr>
      <w:r>
        <w:rPr>
          <w:rFonts w:hint="eastAsia" w:ascii="宋体" w:hAnsi="宋体" w:eastAsia="宋体" w:cs="宋体"/>
          <w:sz w:val="24"/>
        </w:rPr>
        <w:t>3.甲方应在货物签收后</w:t>
      </w:r>
      <w:r>
        <w:rPr>
          <w:rFonts w:hint="eastAsia" w:ascii="宋体" w:hAnsi="宋体" w:eastAsia="宋体" w:cs="宋体"/>
          <w:sz w:val="24"/>
          <w:u w:val="single"/>
        </w:rPr>
        <w:t xml:space="preserve">  5  </w:t>
      </w:r>
      <w:r>
        <w:rPr>
          <w:rFonts w:hint="eastAsia" w:ascii="宋体" w:hAnsi="宋体" w:eastAsia="宋体" w:cs="宋体"/>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hint="eastAsia" w:ascii="宋体" w:hAnsi="宋体" w:eastAsia="宋体" w:cs="宋体"/>
          <w:sz w:val="24"/>
          <w:u w:val="single"/>
        </w:rPr>
        <w:t xml:space="preserve">  5  </w:t>
      </w:r>
      <w:r>
        <w:rPr>
          <w:rFonts w:hint="eastAsia" w:ascii="宋体" w:hAnsi="宋体" w:eastAsia="宋体" w:cs="宋体"/>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pPr>
        <w:spacing w:line="360" w:lineRule="auto"/>
        <w:ind w:firstLine="480" w:firstLineChars="200"/>
        <w:rPr>
          <w:rFonts w:ascii="宋体" w:hAnsi="宋体" w:eastAsia="宋体" w:cs="宋体"/>
          <w:bCs/>
          <w:kern w:val="0"/>
          <w:sz w:val="24"/>
        </w:rPr>
      </w:pPr>
      <w:r>
        <w:rPr>
          <w:rFonts w:hint="eastAsia" w:ascii="宋体" w:hAnsi="宋体" w:eastAsia="宋体" w:cs="宋体"/>
          <w:sz w:val="24"/>
        </w:rPr>
        <w:t>4.如货物涉及安装调试的，则乙方应在安装调试完毕后提供验收报告和验收申请提请甲方组织验收，甲方自接到验收申请</w:t>
      </w:r>
      <w:r>
        <w:rPr>
          <w:rFonts w:hint="eastAsia" w:ascii="宋体" w:hAnsi="宋体" w:eastAsia="宋体" w:cs="宋体"/>
          <w:sz w:val="24"/>
          <w:u w:val="single"/>
        </w:rPr>
        <w:t xml:space="preserve">  5  </w:t>
      </w:r>
      <w:r>
        <w:rPr>
          <w:rFonts w:hint="eastAsia" w:ascii="宋体" w:hAnsi="宋体" w:eastAsia="宋体" w:cs="宋体"/>
          <w:sz w:val="24"/>
        </w:rPr>
        <w:t>个工作日内进行质量验收</w:t>
      </w:r>
      <w:r>
        <w:rPr>
          <w:rFonts w:hint="eastAsia" w:ascii="宋体" w:hAnsi="宋体" w:eastAsia="宋体" w:cs="宋体"/>
          <w:bCs/>
          <w:kern w:val="0"/>
          <w:sz w:val="24"/>
        </w:rPr>
        <w:t>，验收时由甲方安排验收小组对设备原厂原装硬件情况进行核对。</w:t>
      </w:r>
    </w:p>
    <w:p>
      <w:pPr>
        <w:spacing w:line="360" w:lineRule="auto"/>
        <w:ind w:firstLine="480" w:firstLineChars="200"/>
        <w:rPr>
          <w:rFonts w:ascii="宋体" w:hAnsi="宋体" w:eastAsia="宋体" w:cs="宋体"/>
          <w:sz w:val="24"/>
        </w:rPr>
      </w:pPr>
      <w:r>
        <w:rPr>
          <w:rFonts w:hint="eastAsia" w:ascii="宋体" w:hAnsi="宋体" w:eastAsia="宋体" w:cs="宋体"/>
          <w:sz w:val="24"/>
        </w:rPr>
        <w:t>5.货物和系统调试验收的标准：按行业通行标准、厂方出厂标准和乙方投标文件的承诺并不低于国家相关标准。</w:t>
      </w:r>
    </w:p>
    <w:p>
      <w:pPr>
        <w:spacing w:line="360" w:lineRule="auto"/>
        <w:ind w:firstLine="482" w:firstLineChars="200"/>
        <w:rPr>
          <w:b/>
          <w:sz w:val="24"/>
        </w:rPr>
      </w:pPr>
      <w:r>
        <w:rPr>
          <w:rFonts w:hint="eastAsia"/>
          <w:b/>
          <w:sz w:val="24"/>
        </w:rPr>
        <w:t>九、伴随服务／售后服务</w:t>
      </w:r>
    </w:p>
    <w:p>
      <w:pPr>
        <w:spacing w:line="360" w:lineRule="auto"/>
        <w:ind w:firstLine="480" w:firstLineChars="200"/>
        <w:rPr>
          <w:rFonts w:ascii="宋体" w:hAnsi="宋体" w:eastAsia="宋体" w:cs="宋体"/>
          <w:bCs/>
          <w:kern w:val="0"/>
          <w:sz w:val="24"/>
        </w:rPr>
      </w:pPr>
      <w:r>
        <w:rPr>
          <w:rFonts w:hint="eastAsia" w:ascii="宋体" w:hAnsi="宋体" w:eastAsia="宋体" w:cs="宋体"/>
          <w:color w:val="000000"/>
          <w:sz w:val="24"/>
        </w:rPr>
        <w:t>1.乙方应按照国家有关法律法规</w:t>
      </w:r>
      <w:r>
        <w:rPr>
          <w:rFonts w:hint="eastAsia" w:ascii="宋体" w:hAnsi="宋体" w:eastAsia="宋体" w:cs="宋体"/>
          <w:bCs/>
          <w:kern w:val="0"/>
          <w:sz w:val="24"/>
        </w:rPr>
        <w:t>规章和“三包”规定以及投标作出的“服务承诺”提供服务和质保。</w:t>
      </w:r>
    </w:p>
    <w:p>
      <w:pPr>
        <w:spacing w:line="360" w:lineRule="auto"/>
        <w:ind w:firstLine="480" w:firstLineChars="200"/>
        <w:rPr>
          <w:rFonts w:ascii="宋体" w:hAnsi="宋体" w:eastAsia="宋体" w:cs="宋体"/>
          <w:sz w:val="24"/>
        </w:rPr>
      </w:pPr>
      <w:r>
        <w:rPr>
          <w:rFonts w:hint="eastAsia" w:ascii="宋体" w:hAnsi="宋体" w:eastAsia="宋体" w:cs="宋体"/>
          <w:sz w:val="24"/>
        </w:rPr>
        <w:t>2.乙方同意就本合同项下产品提供</w:t>
      </w:r>
      <w:r>
        <w:rPr>
          <w:rFonts w:hint="eastAsia" w:ascii="宋体" w:hAnsi="宋体" w:eastAsia="宋体" w:cs="宋体"/>
          <w:sz w:val="24"/>
          <w:u w:val="single"/>
        </w:rPr>
        <w:t xml:space="preserve">  1   </w:t>
      </w:r>
      <w:r>
        <w:rPr>
          <w:rFonts w:hint="eastAsia" w:ascii="宋体" w:hAnsi="宋体" w:eastAsia="宋体" w:cs="宋体"/>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pPr>
        <w:spacing w:line="360" w:lineRule="auto"/>
        <w:ind w:firstLine="480" w:firstLineChars="200"/>
        <w:rPr>
          <w:rFonts w:ascii="宋体" w:hAnsi="宋体" w:eastAsia="宋体" w:cs="宋体"/>
          <w:sz w:val="24"/>
        </w:rPr>
      </w:pPr>
      <w:r>
        <w:rPr>
          <w:rFonts w:hint="eastAsia" w:ascii="宋体" w:hAnsi="宋体" w:eastAsia="宋体" w:cs="宋体"/>
          <w:sz w:val="24"/>
        </w:rPr>
        <w:t>3.若乙方在收到甲方通知后</w:t>
      </w:r>
      <w:r>
        <w:rPr>
          <w:rFonts w:hint="eastAsia" w:ascii="宋体" w:hAnsi="宋体" w:eastAsia="宋体" w:cs="宋体"/>
          <w:sz w:val="24"/>
          <w:u w:val="single"/>
        </w:rPr>
        <w:t>8</w:t>
      </w:r>
      <w:r>
        <w:rPr>
          <w:rFonts w:hint="eastAsia" w:ascii="宋体" w:hAnsi="宋体" w:eastAsia="宋体" w:cs="宋体"/>
          <w:sz w:val="24"/>
        </w:rPr>
        <w:t>小时内仍无法排除故障的，乙方应在</w:t>
      </w:r>
      <w:r>
        <w:rPr>
          <w:rFonts w:hint="eastAsia" w:ascii="宋体" w:hAnsi="宋体" w:eastAsia="宋体" w:cs="宋体"/>
          <w:sz w:val="24"/>
          <w:u w:val="single"/>
        </w:rPr>
        <w:t>48</w:t>
      </w:r>
      <w:r>
        <w:rPr>
          <w:rFonts w:hint="eastAsia" w:ascii="宋体" w:hAnsi="宋体" w:eastAsia="宋体" w:cs="宋体"/>
          <w:sz w:val="24"/>
        </w:rPr>
        <w:t>小时内免费提供不低于故障货物规格型号档次的备用货物供甲方使用，直至故障货物修复，否则甲方有权自行委托第三方维修，因此产生的费用由乙方承担，甲方可在对乙方的应付货款中直接扣除。</w:t>
      </w:r>
    </w:p>
    <w:p>
      <w:pPr>
        <w:spacing w:line="360" w:lineRule="auto"/>
        <w:ind w:firstLine="480" w:firstLineChars="200"/>
        <w:rPr>
          <w:rFonts w:ascii="宋体" w:hAnsi="宋体" w:eastAsia="宋体" w:cs="宋体"/>
          <w:sz w:val="24"/>
        </w:rPr>
      </w:pPr>
      <w:r>
        <w:rPr>
          <w:rFonts w:hint="eastAsia" w:ascii="宋体" w:hAnsi="宋体" w:eastAsia="宋体" w:cs="宋体"/>
          <w:sz w:val="24"/>
        </w:rPr>
        <w:t>4.所有货物保修服务方式均为乙方上门保修，即由乙方派员到货物使用现场维修，由此产生的一切费用均由乙方承担。</w:t>
      </w:r>
    </w:p>
    <w:p>
      <w:pPr>
        <w:spacing w:line="360" w:lineRule="auto"/>
        <w:ind w:firstLine="480" w:firstLineChars="200"/>
        <w:rPr>
          <w:sz w:val="24"/>
        </w:rPr>
      </w:pPr>
      <w:r>
        <w:rPr>
          <w:rFonts w:hint="eastAsia" w:ascii="宋体" w:hAnsi="宋体" w:eastAsia="宋体" w:cs="宋体"/>
          <w:sz w:val="24"/>
        </w:rPr>
        <w:t>5.质保期后，乙方负责设备终生维修及配件的及时供应，维修费实行先修理后付款，零件配件费用实行先交货后付款。</w:t>
      </w:r>
    </w:p>
    <w:p>
      <w:pPr>
        <w:spacing w:line="360" w:lineRule="auto"/>
        <w:ind w:firstLine="482" w:firstLineChars="200"/>
        <w:rPr>
          <w:b/>
          <w:color w:val="000000"/>
          <w:sz w:val="24"/>
        </w:rPr>
      </w:pPr>
      <w:r>
        <w:rPr>
          <w:rFonts w:hint="eastAsia"/>
          <w:b/>
          <w:color w:val="000000"/>
          <w:sz w:val="24"/>
        </w:rPr>
        <w:t>十、履约保证金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1.乙方在合同签定时须交纳人民币</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元 </w:t>
      </w:r>
      <w:r>
        <w:rPr>
          <w:rFonts w:hint="eastAsia" w:ascii="宋体" w:hAnsi="宋体" w:eastAsia="宋体" w:cs="宋体"/>
          <w:color w:val="000000"/>
          <w:sz w:val="24"/>
        </w:rPr>
        <w:t>的履约保证金，甲方对此出具收据。履约保证金（如有）在货物全部验收合格后</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工作日内无息退还。</w:t>
      </w:r>
    </w:p>
    <w:p>
      <w:pPr>
        <w:spacing w:line="360" w:lineRule="auto"/>
        <w:ind w:firstLine="480" w:firstLineChars="200"/>
        <w:rPr>
          <w:rFonts w:ascii="宋体" w:hAnsi="宋体" w:eastAsia="宋体" w:cs="宋体"/>
          <w:sz w:val="24"/>
        </w:rPr>
      </w:pPr>
      <w:r>
        <w:rPr>
          <w:rFonts w:hint="eastAsia" w:ascii="宋体" w:hAnsi="宋体" w:eastAsia="宋体" w:cs="宋体"/>
          <w:color w:val="000000"/>
          <w:sz w:val="24"/>
        </w:rPr>
        <w:t>2.</w:t>
      </w:r>
      <w:r>
        <w:rPr>
          <w:rFonts w:hint="eastAsia" w:ascii="宋体" w:hAnsi="宋体" w:eastAsia="宋体" w:cs="宋体"/>
          <w:sz w:val="24"/>
        </w:rPr>
        <w:t>乙方未按本合同的规定和投标“服务承诺”提供服务或履行义务的，甲方有权在履约保证金中直接扣除乙方应承担的违约金、赔偿款等费用。</w:t>
      </w:r>
    </w:p>
    <w:p>
      <w:pPr>
        <w:spacing w:line="360" w:lineRule="auto"/>
        <w:ind w:firstLine="482" w:firstLineChars="200"/>
        <w:rPr>
          <w:rFonts w:ascii="宋体" w:hAnsi="宋体" w:eastAsia="宋体" w:cs="宋体"/>
          <w:b/>
          <w:color w:val="000000"/>
          <w:sz w:val="24"/>
        </w:rPr>
      </w:pPr>
      <w:r>
        <w:rPr>
          <w:rFonts w:hint="eastAsia" w:ascii="宋体" w:hAnsi="宋体" w:eastAsia="宋体" w:cs="宋体"/>
          <w:b/>
          <w:color w:val="000000"/>
          <w:sz w:val="24"/>
        </w:rPr>
        <w:t>十一、违约责任</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1.如乙方不能按期供货，每逾期一日，按合同金额的</w:t>
      </w:r>
      <w:r>
        <w:rPr>
          <w:rFonts w:hint="eastAsia" w:ascii="宋体" w:hAnsi="宋体" w:eastAsia="宋体" w:cs="宋体"/>
          <w:color w:val="000000"/>
          <w:sz w:val="24"/>
          <w:u w:val="single"/>
        </w:rPr>
        <w:t xml:space="preserve"> 0.5 % </w:t>
      </w:r>
      <w:r>
        <w:rPr>
          <w:rFonts w:hint="eastAsia" w:ascii="宋体" w:hAnsi="宋体" w:eastAsia="宋体" w:cs="宋体"/>
          <w:color w:val="000000"/>
          <w:sz w:val="24"/>
        </w:rPr>
        <w:t>向甲方支付违约金；乙方逾期交货超过</w:t>
      </w:r>
      <w:r>
        <w:rPr>
          <w:rFonts w:hint="eastAsia" w:ascii="宋体" w:hAnsi="宋体" w:eastAsia="宋体" w:cs="宋体"/>
          <w:color w:val="000000"/>
          <w:sz w:val="24"/>
          <w:u w:val="single"/>
        </w:rPr>
        <w:t xml:space="preserve"> 10 </w:t>
      </w:r>
      <w:r>
        <w:rPr>
          <w:rFonts w:hint="eastAsia" w:ascii="宋体" w:hAnsi="宋体" w:eastAsia="宋体" w:cs="宋体"/>
          <w:color w:val="000000"/>
          <w:sz w:val="24"/>
        </w:rPr>
        <w:t>日的，甲方将有权解除合同，乙方应退还甲方已支付的全部款项，并支付合同金额</w:t>
      </w:r>
      <w:r>
        <w:rPr>
          <w:rFonts w:hint="eastAsia" w:ascii="宋体" w:hAnsi="宋体" w:eastAsia="宋体" w:cs="宋体"/>
          <w:color w:val="000000"/>
          <w:sz w:val="24"/>
          <w:u w:val="single"/>
        </w:rPr>
        <w:t xml:space="preserve"> 10 % </w:t>
      </w:r>
      <w:r>
        <w:rPr>
          <w:rFonts w:hint="eastAsia" w:ascii="宋体" w:hAnsi="宋体" w:eastAsia="宋体" w:cs="宋体"/>
          <w:color w:val="000000"/>
          <w:sz w:val="24"/>
        </w:rPr>
        <w:t>的违约金。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a.要求乙方补足短少数量、更换不合格产品;</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b.如无法更换，要求乙方提供功能相同之替代品;</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c.要求价格折让;</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d.要求退回不合格产品或全数产品;</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e.解除采购订单;</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f.要求乙方承担因产品不合格所发生之相关费用及风险。</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乙方在甲方催告的期限内仍未处理解决问题的，甲方有权单方面解除合同，乙方应退还甲方已支付的全部款项，并支付合同金额</w:t>
      </w:r>
      <w:r>
        <w:rPr>
          <w:rFonts w:hint="eastAsia" w:ascii="宋体" w:hAnsi="宋体" w:eastAsia="宋体" w:cs="宋体"/>
          <w:color w:val="000000"/>
          <w:sz w:val="24"/>
          <w:u w:val="single"/>
        </w:rPr>
        <w:t xml:space="preserve"> 10 % </w:t>
      </w:r>
      <w:r>
        <w:rPr>
          <w:rFonts w:hint="eastAsia" w:ascii="宋体" w:hAnsi="宋体" w:eastAsia="宋体" w:cs="宋体"/>
          <w:color w:val="000000"/>
          <w:sz w:val="24"/>
        </w:rPr>
        <w:t>的违约金。</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hint="eastAsia" w:ascii="宋体" w:hAnsi="宋体" w:eastAsia="宋体" w:cs="宋体"/>
          <w:color w:val="000000"/>
          <w:sz w:val="24"/>
          <w:u w:val="single"/>
        </w:rPr>
        <w:t xml:space="preserve"> 0.5% </w:t>
      </w:r>
      <w:r>
        <w:rPr>
          <w:rFonts w:hint="eastAsia" w:ascii="宋体" w:hAnsi="宋体" w:eastAsia="宋体" w:cs="宋体"/>
          <w:color w:val="000000"/>
          <w:sz w:val="24"/>
        </w:rPr>
        <w:t>的违约金;乙方自收到甲方催告函之日起三十日内仍未纠正违约行为，甲方有权单方面解除合同，并要求乙方支付违约金</w:t>
      </w:r>
      <w:r>
        <w:rPr>
          <w:rFonts w:hint="eastAsia" w:ascii="宋体" w:hAnsi="宋体" w:eastAsia="宋体" w:cs="宋体"/>
          <w:color w:val="000000"/>
          <w:sz w:val="24"/>
          <w:u w:val="single"/>
        </w:rPr>
        <w:t xml:space="preserve">  4000   </w:t>
      </w:r>
      <w:r>
        <w:rPr>
          <w:rFonts w:hint="eastAsia" w:ascii="宋体" w:hAnsi="宋体" w:eastAsia="宋体" w:cs="宋体"/>
          <w:color w:val="000000"/>
          <w:sz w:val="24"/>
        </w:rPr>
        <w:t>元。</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4.本合同项下违约金不足以赔付甲方损失的，赔付标准以甲方损失为准。</w:t>
      </w: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5.对于乙方应支付的违约金或赔偿，甲方有权在对乙方的应付账款中予以直接扣除，乙方对此不存在异议。</w:t>
      </w:r>
    </w:p>
    <w:p>
      <w:pPr>
        <w:spacing w:line="360" w:lineRule="auto"/>
        <w:ind w:firstLine="482" w:firstLineChars="200"/>
        <w:rPr>
          <w:rFonts w:ascii="宋体" w:hAnsi="宋体" w:eastAsia="宋体" w:cs="宋体"/>
          <w:b/>
          <w:sz w:val="24"/>
        </w:rPr>
      </w:pPr>
      <w:r>
        <w:rPr>
          <w:rFonts w:hint="eastAsia" w:ascii="宋体" w:hAnsi="宋体" w:eastAsia="宋体" w:cs="宋体"/>
          <w:b/>
          <w:sz w:val="24"/>
        </w:rPr>
        <w:t>十二、乙方不得擅自部分或全部转让其应履行的合同义务。</w:t>
      </w:r>
    </w:p>
    <w:p>
      <w:pPr>
        <w:spacing w:line="360" w:lineRule="auto"/>
        <w:ind w:firstLine="482" w:firstLineChars="200"/>
        <w:rPr>
          <w:rFonts w:ascii="宋体" w:hAnsi="宋体" w:eastAsia="宋体" w:cs="宋体"/>
          <w:b/>
          <w:sz w:val="24"/>
        </w:rPr>
      </w:pPr>
      <w:r>
        <w:rPr>
          <w:rFonts w:hint="eastAsia" w:ascii="宋体" w:hAnsi="宋体" w:eastAsia="宋体" w:cs="宋体"/>
          <w:b/>
          <w:sz w:val="24"/>
        </w:rPr>
        <w:t>十三、争议的解决</w:t>
      </w:r>
    </w:p>
    <w:p>
      <w:pPr>
        <w:spacing w:line="360" w:lineRule="auto"/>
        <w:ind w:firstLine="480" w:firstLineChars="200"/>
        <w:rPr>
          <w:rFonts w:ascii="宋体" w:hAnsi="宋体" w:eastAsia="宋体" w:cs="宋体"/>
          <w:sz w:val="24"/>
        </w:rPr>
      </w:pPr>
      <w:r>
        <w:rPr>
          <w:rFonts w:hint="eastAsia" w:ascii="宋体" w:hAnsi="宋体" w:eastAsia="宋体" w:cs="宋体"/>
          <w:sz w:val="24"/>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480" w:firstLineChars="200"/>
        <w:rPr>
          <w:rFonts w:ascii="宋体" w:hAnsi="宋体" w:eastAsia="宋体" w:cs="宋体"/>
          <w:sz w:val="24"/>
        </w:rPr>
      </w:pPr>
      <w:r>
        <w:rPr>
          <w:rFonts w:hint="eastAsia" w:ascii="宋体" w:hAnsi="宋体" w:eastAsia="宋体" w:cs="宋体"/>
          <w:sz w:val="24"/>
        </w:rPr>
        <w:t>2.因履行本合同引起的或与本合同有关的争议，甲、乙双方应首先通过友好协商解决，如果协商不能解决争议，则采取以下方式解决争议：向甲方所在地的人民法院提起诉讼。</w:t>
      </w:r>
    </w:p>
    <w:p>
      <w:pPr>
        <w:spacing w:line="360" w:lineRule="auto"/>
        <w:ind w:firstLine="482" w:firstLineChars="200"/>
        <w:rPr>
          <w:rFonts w:ascii="宋体" w:hAnsi="宋体" w:eastAsia="宋体" w:cs="宋体"/>
          <w:b/>
          <w:sz w:val="24"/>
        </w:rPr>
      </w:pPr>
      <w:r>
        <w:rPr>
          <w:rFonts w:hint="eastAsia" w:ascii="宋体" w:hAnsi="宋体" w:eastAsia="宋体" w:cs="宋体"/>
          <w:b/>
          <w:sz w:val="24"/>
        </w:rPr>
        <w:t>十四、合同生效及其他</w:t>
      </w:r>
    </w:p>
    <w:p>
      <w:pPr>
        <w:spacing w:line="360" w:lineRule="auto"/>
        <w:ind w:firstLine="480" w:firstLineChars="200"/>
        <w:rPr>
          <w:rFonts w:ascii="宋体" w:hAnsi="宋体" w:eastAsia="宋体" w:cs="宋体"/>
          <w:sz w:val="24"/>
        </w:rPr>
      </w:pPr>
      <w:r>
        <w:rPr>
          <w:rFonts w:hint="eastAsia" w:ascii="宋体" w:hAnsi="宋体"/>
          <w:sz w:val="24"/>
        </w:rPr>
        <w:t>本合同自甲乙双方签字盖章之日起生效。合同有效期限为一年。本合同一式肆份，甲方执叁份，乙方执壹份。</w:t>
      </w:r>
    </w:p>
    <w:p>
      <w:pPr>
        <w:spacing w:line="360" w:lineRule="auto"/>
        <w:ind w:firstLine="540" w:firstLineChars="225"/>
        <w:rPr>
          <w:rFonts w:ascii="宋体" w:hAnsi="宋体"/>
          <w:sz w:val="24"/>
        </w:rPr>
      </w:pPr>
    </w:p>
    <w:p>
      <w:pPr>
        <w:spacing w:line="360" w:lineRule="auto"/>
        <w:ind w:firstLine="540" w:firstLineChars="225"/>
        <w:rPr>
          <w:rFonts w:ascii="宋体" w:hAnsi="宋体"/>
          <w:sz w:val="24"/>
        </w:rPr>
      </w:pPr>
      <w:r>
        <w:rPr>
          <w:rFonts w:hint="eastAsia" w:ascii="宋体" w:hAnsi="宋体"/>
          <w:sz w:val="24"/>
        </w:rPr>
        <w:t>甲</w:t>
      </w:r>
      <w:r>
        <w:rPr>
          <w:rFonts w:ascii="宋体" w:hAnsi="宋体"/>
          <w:sz w:val="24"/>
        </w:rPr>
        <w:t xml:space="preserve"> </w:t>
      </w:r>
      <w:r>
        <w:rPr>
          <w:rFonts w:hint="eastAsia" w:ascii="宋体" w:hAnsi="宋体"/>
          <w:sz w:val="24"/>
        </w:rPr>
        <w:t xml:space="preserve"> 方：苏州健雄职业技术学院       　 乙</w:t>
      </w:r>
      <w:r>
        <w:rPr>
          <w:rFonts w:ascii="宋体" w:hAnsi="宋体"/>
          <w:sz w:val="24"/>
        </w:rPr>
        <w:t xml:space="preserve"> </w:t>
      </w:r>
      <w:r>
        <w:rPr>
          <w:rFonts w:hint="eastAsia" w:ascii="宋体" w:hAnsi="宋体"/>
          <w:sz w:val="24"/>
        </w:rPr>
        <w:t xml:space="preserve">方： </w:t>
      </w:r>
    </w:p>
    <w:p>
      <w:pPr>
        <w:spacing w:line="360" w:lineRule="auto"/>
        <w:ind w:firstLine="540" w:firstLineChars="225"/>
        <w:rPr>
          <w:rFonts w:ascii="宋体" w:hAnsi="宋体"/>
          <w:sz w:val="24"/>
        </w:rPr>
      </w:pPr>
      <w:r>
        <w:rPr>
          <w:rFonts w:hint="eastAsia" w:ascii="宋体" w:hAnsi="宋体"/>
          <w:sz w:val="24"/>
        </w:rPr>
        <w:t>项目（委托）代表人：                  法定（委托）代表人：</w:t>
      </w:r>
    </w:p>
    <w:p>
      <w:pPr>
        <w:spacing w:line="360" w:lineRule="auto"/>
        <w:ind w:firstLine="540" w:firstLineChars="225"/>
        <w:rPr>
          <w:rFonts w:ascii="宋体" w:hAnsi="宋体"/>
          <w:sz w:val="24"/>
        </w:rPr>
      </w:pPr>
      <w:r>
        <w:rPr>
          <w:rFonts w:hint="eastAsia" w:ascii="宋体" w:hAnsi="宋体"/>
          <w:sz w:val="24"/>
        </w:rPr>
        <w:t>联系电话：              　        　  联系电话：</w:t>
      </w:r>
    </w:p>
    <w:p>
      <w:pPr>
        <w:spacing w:line="360" w:lineRule="auto"/>
        <w:ind w:firstLine="540" w:firstLineChars="225"/>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                            地</w:t>
      </w:r>
      <w:r>
        <w:rPr>
          <w:rFonts w:ascii="宋体" w:hAnsi="宋体"/>
          <w:sz w:val="24"/>
        </w:rPr>
        <w:t xml:space="preserve">    </w:t>
      </w:r>
      <w:r>
        <w:rPr>
          <w:rFonts w:hint="eastAsia" w:ascii="宋体" w:hAnsi="宋体"/>
          <w:sz w:val="24"/>
        </w:rPr>
        <w:t xml:space="preserve">址： </w:t>
      </w:r>
    </w:p>
    <w:p>
      <w:pPr>
        <w:rPr>
          <w:rFonts w:ascii="宋体" w:hAnsi="宋体"/>
        </w:rPr>
      </w:pPr>
      <w:r>
        <w:rPr>
          <w:rFonts w:hint="eastAsia" w:ascii="宋体" w:hAnsi="宋体"/>
          <w:sz w:val="24"/>
        </w:rPr>
        <w:t xml:space="preserve">        年   月   日                  　　　　年  月  日</w:t>
      </w:r>
    </w:p>
    <w:p>
      <w:pPr>
        <w:rPr>
          <w:rFonts w:ascii="宋体" w:hAnsi="宋体" w:eastAsia="宋体" w:cs="宋体"/>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94A6"/>
    <w:multiLevelType w:val="singleLevel"/>
    <w:tmpl w:val="6C3594A6"/>
    <w:lvl w:ilvl="0" w:tentative="0">
      <w:start w:val="2"/>
      <w:numFmt w:val="chineseCounting"/>
      <w:suff w:val="space"/>
      <w:lvlText w:val="第%1部分"/>
      <w:lvlJc w:val="left"/>
      <w:rPr>
        <w:rFonts w:hint="eastAsia"/>
      </w:rPr>
    </w:lvl>
  </w:abstractNum>
  <w:abstractNum w:abstractNumId="1">
    <w:nsid w:val="7B967B38"/>
    <w:multiLevelType w:val="singleLevel"/>
    <w:tmpl w:val="7B967B3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YjA1YTE2ODZiZTU4YzI4MTFkODQ1NDVjY2M1M2QifQ=="/>
  </w:docVars>
  <w:rsids>
    <w:rsidRoot w:val="004A5D01"/>
    <w:rsid w:val="00011502"/>
    <w:rsid w:val="00024F70"/>
    <w:rsid w:val="00026E56"/>
    <w:rsid w:val="00031A04"/>
    <w:rsid w:val="0003539A"/>
    <w:rsid w:val="0003641F"/>
    <w:rsid w:val="0005497E"/>
    <w:rsid w:val="00054DEF"/>
    <w:rsid w:val="00060F2E"/>
    <w:rsid w:val="00064A79"/>
    <w:rsid w:val="00071544"/>
    <w:rsid w:val="000827A8"/>
    <w:rsid w:val="00084A8F"/>
    <w:rsid w:val="0009252D"/>
    <w:rsid w:val="000A0769"/>
    <w:rsid w:val="000A1009"/>
    <w:rsid w:val="000A374E"/>
    <w:rsid w:val="000A544F"/>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5A"/>
    <w:rsid w:val="00173880"/>
    <w:rsid w:val="00174F4A"/>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D9A"/>
    <w:rsid w:val="00237E55"/>
    <w:rsid w:val="0024203A"/>
    <w:rsid w:val="00246BCA"/>
    <w:rsid w:val="00265BEE"/>
    <w:rsid w:val="002668FF"/>
    <w:rsid w:val="00271F51"/>
    <w:rsid w:val="002766BE"/>
    <w:rsid w:val="002767CB"/>
    <w:rsid w:val="002806D4"/>
    <w:rsid w:val="002B1D6A"/>
    <w:rsid w:val="002B46AA"/>
    <w:rsid w:val="002B72CE"/>
    <w:rsid w:val="002C245F"/>
    <w:rsid w:val="002C7CEB"/>
    <w:rsid w:val="002C7DEC"/>
    <w:rsid w:val="002D5CD1"/>
    <w:rsid w:val="002E14B8"/>
    <w:rsid w:val="002E2A8E"/>
    <w:rsid w:val="002E2B03"/>
    <w:rsid w:val="002E746E"/>
    <w:rsid w:val="002F2661"/>
    <w:rsid w:val="00302EE9"/>
    <w:rsid w:val="00310370"/>
    <w:rsid w:val="00310C2B"/>
    <w:rsid w:val="00320A6B"/>
    <w:rsid w:val="003248CF"/>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97033"/>
    <w:rsid w:val="004A00D6"/>
    <w:rsid w:val="004A5D01"/>
    <w:rsid w:val="004B6E3B"/>
    <w:rsid w:val="004C3919"/>
    <w:rsid w:val="004C5395"/>
    <w:rsid w:val="004D4509"/>
    <w:rsid w:val="004D6535"/>
    <w:rsid w:val="004D6E63"/>
    <w:rsid w:val="004E46AD"/>
    <w:rsid w:val="004F0896"/>
    <w:rsid w:val="004F1C76"/>
    <w:rsid w:val="004F54E7"/>
    <w:rsid w:val="004F5774"/>
    <w:rsid w:val="00520B88"/>
    <w:rsid w:val="00523884"/>
    <w:rsid w:val="00540EED"/>
    <w:rsid w:val="005500BE"/>
    <w:rsid w:val="005544FE"/>
    <w:rsid w:val="0055670D"/>
    <w:rsid w:val="00557317"/>
    <w:rsid w:val="00562F5F"/>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5F0C30"/>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6AF1"/>
    <w:rsid w:val="006E47B9"/>
    <w:rsid w:val="006E5F23"/>
    <w:rsid w:val="006F2014"/>
    <w:rsid w:val="006F6F51"/>
    <w:rsid w:val="00704662"/>
    <w:rsid w:val="00705AEB"/>
    <w:rsid w:val="007206E5"/>
    <w:rsid w:val="00731366"/>
    <w:rsid w:val="00733B31"/>
    <w:rsid w:val="00734BD8"/>
    <w:rsid w:val="0076417D"/>
    <w:rsid w:val="0076743C"/>
    <w:rsid w:val="00771C4D"/>
    <w:rsid w:val="00776E9E"/>
    <w:rsid w:val="0078110B"/>
    <w:rsid w:val="0078236F"/>
    <w:rsid w:val="00784937"/>
    <w:rsid w:val="007862D6"/>
    <w:rsid w:val="00792C39"/>
    <w:rsid w:val="007A42FD"/>
    <w:rsid w:val="007A5A55"/>
    <w:rsid w:val="007B23FE"/>
    <w:rsid w:val="007B47E5"/>
    <w:rsid w:val="007B550D"/>
    <w:rsid w:val="007D6513"/>
    <w:rsid w:val="007D6AA3"/>
    <w:rsid w:val="007F00A4"/>
    <w:rsid w:val="007F4450"/>
    <w:rsid w:val="00800FE2"/>
    <w:rsid w:val="00806ECC"/>
    <w:rsid w:val="00807D9B"/>
    <w:rsid w:val="008135AE"/>
    <w:rsid w:val="00817D25"/>
    <w:rsid w:val="00821667"/>
    <w:rsid w:val="0082428C"/>
    <w:rsid w:val="008319D5"/>
    <w:rsid w:val="0085038C"/>
    <w:rsid w:val="00850C65"/>
    <w:rsid w:val="00852D39"/>
    <w:rsid w:val="00853A4B"/>
    <w:rsid w:val="008704E2"/>
    <w:rsid w:val="0087077D"/>
    <w:rsid w:val="0088152F"/>
    <w:rsid w:val="008A6218"/>
    <w:rsid w:val="008A7ABE"/>
    <w:rsid w:val="008B6BC2"/>
    <w:rsid w:val="008B6F84"/>
    <w:rsid w:val="008B7664"/>
    <w:rsid w:val="008C032D"/>
    <w:rsid w:val="008C527D"/>
    <w:rsid w:val="008D1322"/>
    <w:rsid w:val="008E0C8B"/>
    <w:rsid w:val="008E41FA"/>
    <w:rsid w:val="008E66EA"/>
    <w:rsid w:val="008F1666"/>
    <w:rsid w:val="00900A64"/>
    <w:rsid w:val="00912F6E"/>
    <w:rsid w:val="009143A9"/>
    <w:rsid w:val="0091567E"/>
    <w:rsid w:val="0092525E"/>
    <w:rsid w:val="00926AAC"/>
    <w:rsid w:val="00930CEB"/>
    <w:rsid w:val="00930ED4"/>
    <w:rsid w:val="00941B50"/>
    <w:rsid w:val="00942113"/>
    <w:rsid w:val="00954A62"/>
    <w:rsid w:val="00964319"/>
    <w:rsid w:val="009726FC"/>
    <w:rsid w:val="00973886"/>
    <w:rsid w:val="00975DE2"/>
    <w:rsid w:val="00976675"/>
    <w:rsid w:val="00996A9C"/>
    <w:rsid w:val="009B0ADB"/>
    <w:rsid w:val="009B675F"/>
    <w:rsid w:val="009C0011"/>
    <w:rsid w:val="009C03D8"/>
    <w:rsid w:val="009C37E1"/>
    <w:rsid w:val="009D1C2F"/>
    <w:rsid w:val="009D1EDB"/>
    <w:rsid w:val="009E0338"/>
    <w:rsid w:val="009E0C58"/>
    <w:rsid w:val="009F0A78"/>
    <w:rsid w:val="00A03F82"/>
    <w:rsid w:val="00A209A2"/>
    <w:rsid w:val="00A22118"/>
    <w:rsid w:val="00A27441"/>
    <w:rsid w:val="00A357BE"/>
    <w:rsid w:val="00A35825"/>
    <w:rsid w:val="00A36C30"/>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359D"/>
    <w:rsid w:val="00B444CD"/>
    <w:rsid w:val="00B4681E"/>
    <w:rsid w:val="00B501E7"/>
    <w:rsid w:val="00B55DC3"/>
    <w:rsid w:val="00B56134"/>
    <w:rsid w:val="00B602FD"/>
    <w:rsid w:val="00B611BB"/>
    <w:rsid w:val="00B6532B"/>
    <w:rsid w:val="00B6652B"/>
    <w:rsid w:val="00B713CB"/>
    <w:rsid w:val="00B729E6"/>
    <w:rsid w:val="00B74997"/>
    <w:rsid w:val="00B7756D"/>
    <w:rsid w:val="00B81F92"/>
    <w:rsid w:val="00B8519E"/>
    <w:rsid w:val="00B93D18"/>
    <w:rsid w:val="00BA21AD"/>
    <w:rsid w:val="00BA3DC7"/>
    <w:rsid w:val="00BA65F4"/>
    <w:rsid w:val="00BB35C0"/>
    <w:rsid w:val="00BB394E"/>
    <w:rsid w:val="00BB532C"/>
    <w:rsid w:val="00BB7DFD"/>
    <w:rsid w:val="00BC1D9C"/>
    <w:rsid w:val="00BD21F0"/>
    <w:rsid w:val="00BD45F8"/>
    <w:rsid w:val="00BD6D9D"/>
    <w:rsid w:val="00BE3223"/>
    <w:rsid w:val="00BE7106"/>
    <w:rsid w:val="00BF3F87"/>
    <w:rsid w:val="00BF44DF"/>
    <w:rsid w:val="00C106F3"/>
    <w:rsid w:val="00C12D22"/>
    <w:rsid w:val="00C20A2A"/>
    <w:rsid w:val="00C23B46"/>
    <w:rsid w:val="00C259E2"/>
    <w:rsid w:val="00C2672D"/>
    <w:rsid w:val="00C2728C"/>
    <w:rsid w:val="00C3493E"/>
    <w:rsid w:val="00C36BE7"/>
    <w:rsid w:val="00C37520"/>
    <w:rsid w:val="00C37B8F"/>
    <w:rsid w:val="00C416E3"/>
    <w:rsid w:val="00C611C3"/>
    <w:rsid w:val="00C655C5"/>
    <w:rsid w:val="00C863D7"/>
    <w:rsid w:val="00C87DDF"/>
    <w:rsid w:val="00C95E93"/>
    <w:rsid w:val="00CB1237"/>
    <w:rsid w:val="00CC3B24"/>
    <w:rsid w:val="00CD50A3"/>
    <w:rsid w:val="00CE2402"/>
    <w:rsid w:val="00CE3AA8"/>
    <w:rsid w:val="00CE6402"/>
    <w:rsid w:val="00CF1478"/>
    <w:rsid w:val="00CF32AC"/>
    <w:rsid w:val="00D03846"/>
    <w:rsid w:val="00D078B3"/>
    <w:rsid w:val="00D23705"/>
    <w:rsid w:val="00D35EE0"/>
    <w:rsid w:val="00D36ACB"/>
    <w:rsid w:val="00D41E11"/>
    <w:rsid w:val="00D42EB1"/>
    <w:rsid w:val="00D50B66"/>
    <w:rsid w:val="00D56D96"/>
    <w:rsid w:val="00D60D81"/>
    <w:rsid w:val="00D8065C"/>
    <w:rsid w:val="00D812F8"/>
    <w:rsid w:val="00D90732"/>
    <w:rsid w:val="00D90CCF"/>
    <w:rsid w:val="00D92403"/>
    <w:rsid w:val="00D964A4"/>
    <w:rsid w:val="00DA1684"/>
    <w:rsid w:val="00DA2811"/>
    <w:rsid w:val="00DA3E9A"/>
    <w:rsid w:val="00DB176A"/>
    <w:rsid w:val="00DD3A85"/>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630D4"/>
    <w:rsid w:val="00F901A4"/>
    <w:rsid w:val="00F917AE"/>
    <w:rsid w:val="00F9276B"/>
    <w:rsid w:val="00FA2E2F"/>
    <w:rsid w:val="00FA4D5B"/>
    <w:rsid w:val="00FA77A9"/>
    <w:rsid w:val="00FB13D4"/>
    <w:rsid w:val="00FE25BF"/>
    <w:rsid w:val="00FF6A68"/>
    <w:rsid w:val="012F5F9F"/>
    <w:rsid w:val="01A050EF"/>
    <w:rsid w:val="020F4ADB"/>
    <w:rsid w:val="02B9425E"/>
    <w:rsid w:val="02EB2811"/>
    <w:rsid w:val="03440CD6"/>
    <w:rsid w:val="03525F75"/>
    <w:rsid w:val="04F31C09"/>
    <w:rsid w:val="0561532C"/>
    <w:rsid w:val="06206A3C"/>
    <w:rsid w:val="06EB2968"/>
    <w:rsid w:val="07020967"/>
    <w:rsid w:val="071A0F8F"/>
    <w:rsid w:val="07BA1438"/>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1DD0F99"/>
    <w:rsid w:val="1216434A"/>
    <w:rsid w:val="126D0E8D"/>
    <w:rsid w:val="127B5155"/>
    <w:rsid w:val="13FD52ED"/>
    <w:rsid w:val="149502EA"/>
    <w:rsid w:val="14CB4E38"/>
    <w:rsid w:val="151C4634"/>
    <w:rsid w:val="158F22C1"/>
    <w:rsid w:val="16027F0A"/>
    <w:rsid w:val="16FC6E43"/>
    <w:rsid w:val="170326FD"/>
    <w:rsid w:val="178C54E9"/>
    <w:rsid w:val="17FA3B0A"/>
    <w:rsid w:val="1A12252D"/>
    <w:rsid w:val="1AD7137C"/>
    <w:rsid w:val="1B8D1BCC"/>
    <w:rsid w:val="1BB313CB"/>
    <w:rsid w:val="1CB23C0E"/>
    <w:rsid w:val="1CC27047"/>
    <w:rsid w:val="1DD65DCB"/>
    <w:rsid w:val="1E190463"/>
    <w:rsid w:val="1EBC5ACA"/>
    <w:rsid w:val="1ECE0DD9"/>
    <w:rsid w:val="200E05B7"/>
    <w:rsid w:val="205D622D"/>
    <w:rsid w:val="205F4DDA"/>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EF908FC"/>
    <w:rsid w:val="2FC6125E"/>
    <w:rsid w:val="30643E72"/>
    <w:rsid w:val="310307ED"/>
    <w:rsid w:val="317D2163"/>
    <w:rsid w:val="32441160"/>
    <w:rsid w:val="324A71CE"/>
    <w:rsid w:val="32B37389"/>
    <w:rsid w:val="32E90F33"/>
    <w:rsid w:val="33B42F7C"/>
    <w:rsid w:val="344678C7"/>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BDF66D9"/>
    <w:rsid w:val="3C9B5AFB"/>
    <w:rsid w:val="3CE4270D"/>
    <w:rsid w:val="3D5A2A90"/>
    <w:rsid w:val="3D84119A"/>
    <w:rsid w:val="3DCE5BF8"/>
    <w:rsid w:val="3DDB3D1C"/>
    <w:rsid w:val="3E936BFA"/>
    <w:rsid w:val="3EA34270"/>
    <w:rsid w:val="3EE53B65"/>
    <w:rsid w:val="3F0450B3"/>
    <w:rsid w:val="3F4519A7"/>
    <w:rsid w:val="400F1ECC"/>
    <w:rsid w:val="40665169"/>
    <w:rsid w:val="412E15DC"/>
    <w:rsid w:val="41511D2F"/>
    <w:rsid w:val="419D0727"/>
    <w:rsid w:val="42DE16E9"/>
    <w:rsid w:val="439834C3"/>
    <w:rsid w:val="44B95D89"/>
    <w:rsid w:val="44D6506C"/>
    <w:rsid w:val="450562E2"/>
    <w:rsid w:val="458C33B3"/>
    <w:rsid w:val="461F5BAF"/>
    <w:rsid w:val="46317690"/>
    <w:rsid w:val="46873754"/>
    <w:rsid w:val="46B57E42"/>
    <w:rsid w:val="4760489D"/>
    <w:rsid w:val="478F28C0"/>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6C0CB3"/>
    <w:rsid w:val="598E65F1"/>
    <w:rsid w:val="5AF54DD6"/>
    <w:rsid w:val="5B25512F"/>
    <w:rsid w:val="5B421684"/>
    <w:rsid w:val="5B7B6E9B"/>
    <w:rsid w:val="5B8F5B03"/>
    <w:rsid w:val="5BC454A4"/>
    <w:rsid w:val="5C2D68AB"/>
    <w:rsid w:val="5C713B4F"/>
    <w:rsid w:val="5C740B9D"/>
    <w:rsid w:val="5D616655"/>
    <w:rsid w:val="5D8B7C05"/>
    <w:rsid w:val="5DB31D21"/>
    <w:rsid w:val="5EA101E5"/>
    <w:rsid w:val="5EBB71B8"/>
    <w:rsid w:val="5F1C7479"/>
    <w:rsid w:val="601542ED"/>
    <w:rsid w:val="6053262D"/>
    <w:rsid w:val="605A76AC"/>
    <w:rsid w:val="60E26D19"/>
    <w:rsid w:val="62DC07AC"/>
    <w:rsid w:val="630D5184"/>
    <w:rsid w:val="639F70A3"/>
    <w:rsid w:val="63B122F1"/>
    <w:rsid w:val="63FC1FC1"/>
    <w:rsid w:val="64804DAB"/>
    <w:rsid w:val="64CB7154"/>
    <w:rsid w:val="65101974"/>
    <w:rsid w:val="655157B3"/>
    <w:rsid w:val="656D6106"/>
    <w:rsid w:val="65DA6BC3"/>
    <w:rsid w:val="66067D9A"/>
    <w:rsid w:val="678B4056"/>
    <w:rsid w:val="67C070FE"/>
    <w:rsid w:val="693F094F"/>
    <w:rsid w:val="697A60C1"/>
    <w:rsid w:val="6A216B41"/>
    <w:rsid w:val="6A462BB7"/>
    <w:rsid w:val="6B7172A0"/>
    <w:rsid w:val="6CA805DA"/>
    <w:rsid w:val="6D6239F3"/>
    <w:rsid w:val="7003528A"/>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5">
    <w:name w:val="annotation text"/>
    <w:basedOn w:val="1"/>
    <w:link w:val="21"/>
    <w:qFormat/>
    <w:uiPriority w:val="0"/>
    <w:pPr>
      <w:jc w:val="left"/>
    </w:pPr>
  </w:style>
  <w:style w:type="paragraph" w:styleId="6">
    <w:name w:val="Plain Text"/>
    <w:basedOn w:val="1"/>
    <w:qFormat/>
    <w:uiPriority w:val="0"/>
    <w:rPr>
      <w:rFonts w:ascii="宋体" w:hAnsi="Courier New"/>
      <w:sz w:val="24"/>
      <w:szCs w:val="20"/>
    </w:rPr>
  </w:style>
  <w:style w:type="paragraph" w:styleId="7">
    <w:name w:val="Balloon Text"/>
    <w:basedOn w:val="1"/>
    <w:link w:val="20"/>
    <w:qFormat/>
    <w:uiPriority w:val="0"/>
    <w:rPr>
      <w:sz w:val="18"/>
      <w:szCs w:val="18"/>
    </w:rPr>
  </w:style>
  <w:style w:type="paragraph" w:styleId="8">
    <w:name w:val="footer"/>
    <w:basedOn w:val="1"/>
    <w:link w:val="17"/>
    <w:qFormat/>
    <w:uiPriority w:val="0"/>
    <w:pPr>
      <w:tabs>
        <w:tab w:val="center" w:pos="4153"/>
        <w:tab w:val="right" w:pos="8306"/>
      </w:tabs>
      <w:snapToGrid w:val="0"/>
      <w:jc w:val="left"/>
    </w:pPr>
    <w:rPr>
      <w:sz w:val="18"/>
      <w:szCs w:val="18"/>
    </w:rPr>
  </w:style>
  <w:style w:type="paragraph" w:styleId="9">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2"/>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character" w:customStyle="1" w:styleId="16">
    <w:name w:val="页眉 Char"/>
    <w:basedOn w:val="14"/>
    <w:link w:val="9"/>
    <w:qFormat/>
    <w:uiPriority w:val="0"/>
    <w:rPr>
      <w:rFonts w:asciiTheme="minorHAnsi" w:hAnsiTheme="minorHAnsi" w:eastAsiaTheme="minorEastAsia" w:cstheme="minorBidi"/>
      <w:kern w:val="2"/>
      <w:sz w:val="18"/>
      <w:szCs w:val="18"/>
    </w:rPr>
  </w:style>
  <w:style w:type="character" w:customStyle="1" w:styleId="17">
    <w:name w:val="页脚 Char"/>
    <w:basedOn w:val="14"/>
    <w:link w:val="8"/>
    <w:qFormat/>
    <w:uiPriority w:val="0"/>
    <w:rPr>
      <w:rFonts w:asciiTheme="minorHAnsi" w:hAnsiTheme="minorHAnsi" w:eastAsiaTheme="minorEastAsia" w:cstheme="minorBidi"/>
      <w:kern w:val="2"/>
      <w:sz w:val="18"/>
      <w:szCs w:val="18"/>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1">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2">
    <w:name w:val="批注主题 Char"/>
    <w:basedOn w:val="21"/>
    <w:link w:val="11"/>
    <w:qFormat/>
    <w:uiPriority w:val="0"/>
    <w:rPr>
      <w:rFonts w:asciiTheme="minorHAnsi" w:hAnsiTheme="minorHAnsi" w:eastAsiaTheme="minorEastAsia" w:cstheme="minorBidi"/>
      <w:b/>
      <w:bCs/>
      <w:kern w:val="2"/>
      <w:sz w:val="21"/>
      <w:szCs w:val="24"/>
    </w:rPr>
  </w:style>
  <w:style w:type="character" w:customStyle="1" w:styleId="23">
    <w:name w:val="标题 4 Char"/>
    <w:basedOn w:val="14"/>
    <w:link w:val="4"/>
    <w:semiHidden/>
    <w:qFormat/>
    <w:uiPriority w:val="0"/>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3E83CB-33BD-4262-9814-DBFFDBC758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7762</Words>
  <Characters>9269</Characters>
  <Lines>75</Lines>
  <Paragraphs>21</Paragraphs>
  <TotalTime>16</TotalTime>
  <ScaleCrop>false</ScaleCrop>
  <LinksUpToDate>false</LinksUpToDate>
  <CharactersWithSpaces>10007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2024-05-09T08:07:00Z</dcterms:created>
  <dc:creator>Administrator</dc:creator>
  <cp:lastModifiedBy>Administrator</cp:lastModifiedBy>
  <cp:lastPrinted>2024-02-23T01:20:00Z</cp:lastPrinted>
  <dcterms:modified xsi:type="dcterms:W3CDTF">2024-06-17T07:03:37Z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946A99ED1E4E467B808E4A4756A2DD9E</vt:lpwstr>
  </property>
</Properties>
</file>