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14" w:rsidRPr="004E4514" w:rsidRDefault="004E4514" w:rsidP="004E4514">
      <w:pPr>
        <w:pStyle w:val="a5"/>
        <w:shd w:val="clear" w:color="auto" w:fill="FFFFFF"/>
        <w:spacing w:before="0" w:beforeAutospacing="0" w:after="0" w:afterAutospacing="0" w:line="555" w:lineRule="atLeast"/>
        <w:jc w:val="center"/>
        <w:rPr>
          <w:color w:val="323232"/>
        </w:rPr>
      </w:pPr>
      <w:r w:rsidRPr="004E4514">
        <w:rPr>
          <w:rStyle w:val="a6"/>
          <w:rFonts w:hint="eastAsia"/>
          <w:bCs w:val="0"/>
          <w:color w:val="323232"/>
          <w:sz w:val="30"/>
          <w:szCs w:val="30"/>
          <w:shd w:val="clear" w:color="auto" w:fill="FFFFFF"/>
        </w:rPr>
        <w:t>关于印发《2020年度太仓市科技发展计划项目指南》及组织申报的通知</w:t>
      </w:r>
    </w:p>
    <w:p w:rsidR="004E4514" w:rsidRDefault="004E4514" w:rsidP="004E4514">
      <w:pPr>
        <w:pStyle w:val="a5"/>
        <w:shd w:val="clear" w:color="auto" w:fill="FFFFFF"/>
        <w:spacing w:before="0" w:beforeAutospacing="0" w:after="0" w:afterAutospacing="0" w:line="555" w:lineRule="atLeast"/>
        <w:rPr>
          <w:rFonts w:ascii="微软雅黑" w:eastAsia="微软雅黑" w:hAnsi="微软雅黑"/>
          <w:color w:val="323232"/>
          <w:sz w:val="23"/>
          <w:szCs w:val="23"/>
        </w:rPr>
      </w:pPr>
      <w:r>
        <w:rPr>
          <w:rFonts w:hint="eastAsia"/>
          <w:color w:val="323232"/>
        </w:rPr>
        <w:t>港区、高新区科技局，科教新城经发局，沙溪镇社会事业局，各镇科技人才科（办），各有关单位：</w:t>
      </w:r>
    </w:p>
    <w:p w:rsidR="004E4514" w:rsidRDefault="004E4514" w:rsidP="00495677">
      <w:pPr>
        <w:pStyle w:val="a5"/>
        <w:shd w:val="clear" w:color="auto" w:fill="FFFFFF"/>
        <w:spacing w:before="0" w:beforeAutospacing="0" w:after="0" w:afterAutospacing="0" w:line="555" w:lineRule="atLeast"/>
        <w:ind w:firstLineChars="200" w:firstLine="480"/>
        <w:jc w:val="both"/>
        <w:rPr>
          <w:rFonts w:ascii="微软雅黑" w:eastAsia="微软雅黑" w:hAnsi="微软雅黑"/>
          <w:color w:val="323232"/>
          <w:sz w:val="23"/>
          <w:szCs w:val="23"/>
        </w:rPr>
      </w:pPr>
      <w:r>
        <w:rPr>
          <w:rFonts w:hint="eastAsia"/>
          <w:color w:val="323232"/>
        </w:rPr>
        <w:t>为深入贯彻党的十九大和习近平总书记关于科技创新的重要讲话精神，围绕国家、省、市科技创新工作部署，落实市委市政府“四大两提一进”要求，充分发挥科技创新对高质量发展的支撑和引领作用，加快推动产业转型升级，完善区域创新体系建设。现将《2020年度太仓市科技发展计划项目指南》(以下简称指南）及组织申报的通知印发给你们。请你们按照指南及通知要求，积极做好项目的推荐及申报工作。</w:t>
      </w:r>
    </w:p>
    <w:p w:rsidR="00CF32F5" w:rsidRDefault="004E4514" w:rsidP="00CF32F5">
      <w:pPr>
        <w:pStyle w:val="a5"/>
        <w:shd w:val="clear" w:color="auto" w:fill="FFFFFF"/>
        <w:spacing w:before="0" w:beforeAutospacing="0" w:after="0" w:afterAutospacing="0" w:line="555" w:lineRule="atLeast"/>
        <w:ind w:firstLineChars="200" w:firstLine="480"/>
        <w:rPr>
          <w:rFonts w:ascii="微软雅黑" w:eastAsia="微软雅黑" w:hAnsi="微软雅黑" w:hint="eastAsia"/>
          <w:color w:val="323232"/>
          <w:sz w:val="23"/>
          <w:szCs w:val="23"/>
        </w:rPr>
      </w:pPr>
      <w:r>
        <w:rPr>
          <w:rFonts w:hint="eastAsia"/>
          <w:color w:val="323232"/>
        </w:rPr>
        <w:t>一、申报要求</w:t>
      </w:r>
    </w:p>
    <w:p w:rsidR="004E4514" w:rsidRDefault="004E4514" w:rsidP="00CF32F5">
      <w:pPr>
        <w:pStyle w:val="a5"/>
        <w:shd w:val="clear" w:color="auto" w:fill="FFFFFF"/>
        <w:spacing w:before="0" w:beforeAutospacing="0" w:after="0" w:afterAutospacing="0" w:line="555" w:lineRule="atLeast"/>
        <w:ind w:firstLineChars="200" w:firstLine="480"/>
        <w:rPr>
          <w:rFonts w:ascii="微软雅黑" w:eastAsia="微软雅黑" w:hAnsi="微软雅黑"/>
          <w:color w:val="323232"/>
          <w:sz w:val="23"/>
          <w:szCs w:val="23"/>
        </w:rPr>
      </w:pPr>
      <w:r>
        <w:rPr>
          <w:rFonts w:hint="eastAsia"/>
          <w:color w:val="323232"/>
        </w:rPr>
        <w:t>1.项目申报人、申报单位应确保所提交材料真实可靠，并提交承诺书。项目负责人应为申报单位的在职人员。实施</w:t>
      </w:r>
      <w:r>
        <w:rPr>
          <w:rFonts w:hint="eastAsia"/>
          <w:color w:val="323232"/>
          <w:sz w:val="23"/>
          <w:szCs w:val="23"/>
        </w:rPr>
        <w:t>内容相同或相似的项目不能同时申报两个不同的科技计划项目。有下列情况之一的项目负责人或企业不得申报本年度市级各类科技计划项目：（1）在公共信用信息数据库内存在严重不良信用记录的；（2）承担本市科技计划项目未结题的；（3）相同或相似项目承担国家、省、苏州级科技计划在</w:t>
      </w:r>
      <w:proofErr w:type="gramStart"/>
      <w:r>
        <w:rPr>
          <w:rFonts w:hint="eastAsia"/>
          <w:color w:val="323232"/>
          <w:sz w:val="23"/>
          <w:szCs w:val="23"/>
        </w:rPr>
        <w:t>研</w:t>
      </w:r>
      <w:proofErr w:type="gramEnd"/>
      <w:r>
        <w:rPr>
          <w:rFonts w:hint="eastAsia"/>
          <w:color w:val="323232"/>
          <w:sz w:val="23"/>
          <w:szCs w:val="23"/>
        </w:rPr>
        <w:t xml:space="preserve">项目且有经费支持的；（4）项目申报材料或项目验收材料、后补助评估材料涉及国家机密的。　</w:t>
      </w:r>
      <w:r>
        <w:rPr>
          <w:rFonts w:hint="eastAsia"/>
          <w:color w:val="323232"/>
          <w:sz w:val="32"/>
          <w:szCs w:val="32"/>
        </w:rPr>
        <w:t xml:space="preserve">　　　</w:t>
      </w:r>
    </w:p>
    <w:p w:rsidR="004E4514" w:rsidRDefault="004E4514" w:rsidP="00001444">
      <w:pPr>
        <w:pStyle w:val="a5"/>
        <w:shd w:val="clear" w:color="auto" w:fill="FFFFFF"/>
        <w:spacing w:before="0" w:beforeAutospacing="0" w:after="0" w:afterAutospacing="0" w:line="555" w:lineRule="atLeast"/>
        <w:ind w:firstLineChars="200" w:firstLine="480"/>
        <w:jc w:val="both"/>
        <w:rPr>
          <w:rFonts w:ascii="微软雅黑" w:eastAsia="微软雅黑" w:hAnsi="微软雅黑"/>
          <w:color w:val="323232"/>
          <w:sz w:val="23"/>
          <w:szCs w:val="23"/>
        </w:rPr>
      </w:pPr>
      <w:r>
        <w:rPr>
          <w:rFonts w:hint="eastAsia"/>
          <w:color w:val="323232"/>
        </w:rPr>
        <w:t>2.各科技项目主管部门要强化风险意识、责任意识，严格把关，认真对照申报材料进行审核，对申报项目单位的经营状况、资信风险、承担能力等方面进行全面查实后出具推荐函；要认真履行管理职责，加强统筹协调，做好项目组织申报的指导和推荐工作，保证项目组织质量和项目水平。</w:t>
      </w:r>
    </w:p>
    <w:p w:rsidR="004E4514" w:rsidRDefault="004E4514" w:rsidP="00001444">
      <w:pPr>
        <w:pStyle w:val="a5"/>
        <w:shd w:val="clear" w:color="auto" w:fill="FFFFFF"/>
        <w:spacing w:before="0" w:beforeAutospacing="0" w:after="0" w:afterAutospacing="0" w:line="555" w:lineRule="atLeast"/>
        <w:ind w:firstLineChars="200" w:firstLine="480"/>
        <w:jc w:val="both"/>
        <w:rPr>
          <w:rFonts w:ascii="微软雅黑" w:eastAsia="微软雅黑" w:hAnsi="微软雅黑"/>
          <w:color w:val="323232"/>
          <w:sz w:val="23"/>
          <w:szCs w:val="23"/>
        </w:rPr>
      </w:pPr>
      <w:r>
        <w:rPr>
          <w:rFonts w:hint="eastAsia"/>
          <w:color w:val="323232"/>
        </w:rPr>
        <w:t>3.为深入贯彻国家和省委省政府关于促进高校毕业生就业的决策部署，落实省科技厅、教育厅、人力资源社会保障厅、财政厅、中科院南京分院联合印发的</w:t>
      </w:r>
      <w:r>
        <w:rPr>
          <w:rFonts w:hint="eastAsia"/>
          <w:color w:val="323232"/>
        </w:rPr>
        <w:lastRenderedPageBreak/>
        <w:t>《江苏省推进科研项目开发科研助理岗位吸纳高校毕业生就业落实方案》和苏州市科技局、教育局、人力资源社会保障局、财政局联合制定的《苏州市鼓励科研项目开发科研助理岗位吸纳高校毕业生就业的工作方案》，申报单位开发科研助理岗位吸纳高校毕业生符合上述两个《方案》有关规定的申报项目予以优先立项。</w:t>
      </w:r>
    </w:p>
    <w:p w:rsidR="004E4514" w:rsidRDefault="004E4514" w:rsidP="007A0435">
      <w:pPr>
        <w:pStyle w:val="a5"/>
        <w:shd w:val="clear" w:color="auto" w:fill="FFFFFF"/>
        <w:spacing w:before="0" w:beforeAutospacing="0" w:after="0" w:afterAutospacing="0" w:line="555" w:lineRule="atLeast"/>
        <w:ind w:firstLineChars="200" w:firstLine="480"/>
        <w:jc w:val="both"/>
        <w:rPr>
          <w:rFonts w:ascii="微软雅黑" w:eastAsia="微软雅黑" w:hAnsi="微软雅黑"/>
          <w:color w:val="323232"/>
          <w:sz w:val="23"/>
          <w:szCs w:val="23"/>
        </w:rPr>
      </w:pPr>
      <w:r>
        <w:rPr>
          <w:rFonts w:hint="eastAsia"/>
          <w:color w:val="323232"/>
        </w:rPr>
        <w:t>二、申报方式</w:t>
      </w:r>
    </w:p>
    <w:p w:rsidR="004E4514" w:rsidRDefault="004E4514" w:rsidP="007A0435">
      <w:pPr>
        <w:pStyle w:val="a5"/>
        <w:shd w:val="clear" w:color="auto" w:fill="FFFFFF"/>
        <w:spacing w:before="0" w:beforeAutospacing="0" w:after="0" w:afterAutospacing="0" w:line="555" w:lineRule="atLeast"/>
        <w:ind w:firstLineChars="200" w:firstLine="480"/>
        <w:jc w:val="both"/>
        <w:rPr>
          <w:rFonts w:ascii="微软雅黑" w:eastAsia="微软雅黑" w:hAnsi="微软雅黑"/>
          <w:color w:val="323232"/>
          <w:sz w:val="23"/>
          <w:szCs w:val="23"/>
        </w:rPr>
      </w:pPr>
      <w:r>
        <w:rPr>
          <w:rFonts w:hint="eastAsia"/>
          <w:color w:val="323232"/>
        </w:rPr>
        <w:t>1.项目申报采用推荐方式，申报材料由各区镇科技主管部门、市主管部门审核后推荐。各申报单位需在截止日期前提交网上申报材料。网上申报材料经受理后，一律不予退回和重报。</w:t>
      </w:r>
    </w:p>
    <w:p w:rsidR="004E4514" w:rsidRDefault="004E4514" w:rsidP="007A0435">
      <w:pPr>
        <w:pStyle w:val="a5"/>
        <w:shd w:val="clear" w:color="auto" w:fill="FFFFFF"/>
        <w:spacing w:before="0" w:beforeAutospacing="0" w:after="0" w:afterAutospacing="0" w:line="555" w:lineRule="atLeast"/>
        <w:ind w:firstLineChars="200" w:firstLine="480"/>
        <w:jc w:val="both"/>
        <w:rPr>
          <w:rFonts w:ascii="微软雅黑" w:eastAsia="微软雅黑" w:hAnsi="微软雅黑"/>
          <w:color w:val="323232"/>
          <w:sz w:val="23"/>
          <w:szCs w:val="23"/>
        </w:rPr>
      </w:pPr>
      <w:r>
        <w:rPr>
          <w:rFonts w:hint="eastAsia"/>
          <w:color w:val="323232"/>
        </w:rPr>
        <w:t>2.申报单位在太仓市双创综合服务平台（http://www.</w:t>
      </w:r>
      <w:r>
        <w:rPr>
          <w:rFonts w:hint="eastAsia"/>
          <w:color w:val="323232"/>
          <w:sz w:val="23"/>
          <w:szCs w:val="23"/>
        </w:rPr>
        <w:t>tcscypt.com）中进行项目申报。在线填写《太仓市科技计划项目信息表》、项目申报书，并上</w:t>
      </w:r>
      <w:proofErr w:type="gramStart"/>
      <w:r>
        <w:rPr>
          <w:rFonts w:hint="eastAsia"/>
          <w:color w:val="323232"/>
          <w:sz w:val="23"/>
          <w:szCs w:val="23"/>
        </w:rPr>
        <w:t>传项目</w:t>
      </w:r>
      <w:proofErr w:type="gramEnd"/>
      <w:r>
        <w:rPr>
          <w:rFonts w:hint="eastAsia"/>
          <w:color w:val="323232"/>
          <w:sz w:val="23"/>
          <w:szCs w:val="23"/>
        </w:rPr>
        <w:t>法人信用承诺书、区镇推荐函、开发科研助理岗位吸纳高校毕业生等相关佐证材料（所有附件应为加盖公章的原件扫描件）。不通过太仓市科技计划项目管理信息系统申报的项目一律不予受理。</w:t>
      </w:r>
    </w:p>
    <w:p w:rsidR="004E4514" w:rsidRDefault="004E4514" w:rsidP="007A0435">
      <w:pPr>
        <w:pStyle w:val="a5"/>
        <w:shd w:val="clear" w:color="auto" w:fill="FFFFFF"/>
        <w:spacing w:before="0" w:beforeAutospacing="0" w:after="0" w:afterAutospacing="0" w:line="555" w:lineRule="atLeast"/>
        <w:ind w:firstLineChars="200" w:firstLine="480"/>
        <w:jc w:val="both"/>
        <w:rPr>
          <w:rFonts w:ascii="微软雅黑" w:eastAsia="微软雅黑" w:hAnsi="微软雅黑"/>
          <w:color w:val="323232"/>
          <w:sz w:val="23"/>
          <w:szCs w:val="23"/>
        </w:rPr>
      </w:pPr>
      <w:r>
        <w:rPr>
          <w:rFonts w:hint="eastAsia"/>
          <w:color w:val="323232"/>
        </w:rPr>
        <w:t>3.为简化项目申报流程，本年度科技计划项目采取网上受理方式，在项目立项之前，申报单位无需提交纸质资料。项目立项后一周内，提交纸质材料（项目申报书和项目合同书），项目合同书由系统根据申报书内容自动生成。项目申报书纸质材料与项目管理系统中电子版内容必须一致，统一按照封面、目录、区镇推荐函、项目法人信用承诺书、项目信息表（从项目管理信息系统中打印）、项目申报书（从项目管理信息系统中打印）、其他附件材料的顺序用A4纸装订成册，一式一份，采用订书钉或书本式装订，勿用塑料夹。</w:t>
      </w:r>
    </w:p>
    <w:p w:rsidR="004E4514" w:rsidRDefault="004E4514" w:rsidP="007A0435">
      <w:pPr>
        <w:pStyle w:val="a5"/>
        <w:shd w:val="clear" w:color="auto" w:fill="FFFFFF"/>
        <w:spacing w:before="0" w:beforeAutospacing="0" w:after="0" w:afterAutospacing="0" w:line="555" w:lineRule="atLeast"/>
        <w:ind w:firstLineChars="200" w:firstLine="480"/>
        <w:jc w:val="both"/>
        <w:rPr>
          <w:rFonts w:ascii="微软雅黑" w:eastAsia="微软雅黑" w:hAnsi="微软雅黑"/>
          <w:color w:val="323232"/>
          <w:sz w:val="23"/>
          <w:szCs w:val="23"/>
        </w:rPr>
      </w:pPr>
      <w:r>
        <w:rPr>
          <w:rFonts w:hint="eastAsia"/>
          <w:color w:val="323232"/>
        </w:rPr>
        <w:t>4. 项目的申报、推荐、受理、评审、立项、实施、验收等过程按《太仓市科技计划项目管理办法（修订）》（</w:t>
      </w:r>
      <w:proofErr w:type="gramStart"/>
      <w:r>
        <w:rPr>
          <w:rFonts w:hint="eastAsia"/>
          <w:color w:val="323232"/>
        </w:rPr>
        <w:t>太</w:t>
      </w:r>
      <w:proofErr w:type="gramEnd"/>
      <w:r>
        <w:rPr>
          <w:rFonts w:hint="eastAsia"/>
          <w:color w:val="323232"/>
        </w:rPr>
        <w:t>科</w:t>
      </w:r>
      <w:proofErr w:type="gramStart"/>
      <w:r>
        <w:rPr>
          <w:rFonts w:hint="eastAsia"/>
          <w:color w:val="323232"/>
        </w:rPr>
        <w:t>规</w:t>
      </w:r>
      <w:proofErr w:type="gramEnd"/>
      <w:r>
        <w:rPr>
          <w:rFonts w:hint="eastAsia"/>
          <w:color w:val="323232"/>
        </w:rPr>
        <w:t>〔2020〕2号）的有关规定执行，项目实施期一般为两年（从</w:t>
      </w:r>
      <w:proofErr w:type="gramStart"/>
      <w:r>
        <w:rPr>
          <w:rFonts w:hint="eastAsia"/>
          <w:color w:val="323232"/>
        </w:rPr>
        <w:t>申报日</w:t>
      </w:r>
      <w:proofErr w:type="gramEnd"/>
      <w:r>
        <w:rPr>
          <w:rFonts w:hint="eastAsia"/>
          <w:color w:val="323232"/>
        </w:rPr>
        <w:t>起算），其他特定项目按相关附件要求执行。</w:t>
      </w:r>
    </w:p>
    <w:p w:rsidR="004E4514" w:rsidRDefault="004E4514" w:rsidP="007A0435">
      <w:pPr>
        <w:pStyle w:val="a5"/>
        <w:shd w:val="clear" w:color="auto" w:fill="FFFFFF"/>
        <w:spacing w:before="0" w:beforeAutospacing="0" w:after="0" w:afterAutospacing="0" w:line="555" w:lineRule="atLeast"/>
        <w:ind w:firstLineChars="200" w:firstLine="480"/>
        <w:jc w:val="both"/>
        <w:rPr>
          <w:rFonts w:ascii="微软雅黑" w:eastAsia="微软雅黑" w:hAnsi="微软雅黑"/>
          <w:color w:val="323232"/>
          <w:sz w:val="23"/>
          <w:szCs w:val="23"/>
        </w:rPr>
      </w:pPr>
      <w:r>
        <w:rPr>
          <w:rFonts w:hint="eastAsia"/>
          <w:color w:val="323232"/>
        </w:rPr>
        <w:t>三、申报时间与联系方式</w:t>
      </w:r>
    </w:p>
    <w:p w:rsidR="004E4514" w:rsidRDefault="004E4514" w:rsidP="007A0435">
      <w:pPr>
        <w:pStyle w:val="a5"/>
        <w:shd w:val="clear" w:color="auto" w:fill="FFFFFF"/>
        <w:spacing w:before="0" w:beforeAutospacing="0" w:after="0" w:afterAutospacing="0" w:line="555" w:lineRule="atLeast"/>
        <w:ind w:firstLineChars="200" w:firstLine="480"/>
        <w:jc w:val="both"/>
        <w:rPr>
          <w:rFonts w:ascii="微软雅黑" w:eastAsia="微软雅黑" w:hAnsi="微软雅黑"/>
          <w:color w:val="323232"/>
          <w:sz w:val="23"/>
          <w:szCs w:val="23"/>
        </w:rPr>
      </w:pPr>
      <w:r>
        <w:rPr>
          <w:rFonts w:hint="eastAsia"/>
          <w:color w:val="323232"/>
        </w:rPr>
        <w:t>项目网上申报时间为7月23日9:00—8月21日17：30，逾期不予受理。</w:t>
      </w:r>
    </w:p>
    <w:p w:rsidR="004E4514" w:rsidRDefault="004E4514" w:rsidP="007A0435">
      <w:pPr>
        <w:pStyle w:val="a5"/>
        <w:shd w:val="clear" w:color="auto" w:fill="FFFFFF"/>
        <w:spacing w:before="0" w:beforeAutospacing="0" w:after="0" w:afterAutospacing="0" w:line="555" w:lineRule="atLeast"/>
        <w:ind w:firstLineChars="200" w:firstLine="480"/>
        <w:jc w:val="both"/>
        <w:rPr>
          <w:rFonts w:ascii="微软雅黑" w:eastAsia="微软雅黑" w:hAnsi="微软雅黑"/>
          <w:color w:val="323232"/>
          <w:sz w:val="23"/>
          <w:szCs w:val="23"/>
        </w:rPr>
      </w:pPr>
      <w:r>
        <w:rPr>
          <w:rFonts w:hint="eastAsia"/>
          <w:color w:val="323232"/>
        </w:rPr>
        <w:lastRenderedPageBreak/>
        <w:t>项目纸质材料受理部门为太仓市生产力促进中心（北京西路6号科技创业园西楼601室），联系人：魏利斌，联系电话：15162556562。</w:t>
      </w:r>
    </w:p>
    <w:p w:rsidR="004E4514" w:rsidRDefault="004E4514" w:rsidP="007A0435">
      <w:pPr>
        <w:pStyle w:val="a5"/>
        <w:shd w:val="clear" w:color="auto" w:fill="FFFFFF"/>
        <w:spacing w:before="0" w:beforeAutospacing="0" w:after="0" w:afterAutospacing="0" w:line="555" w:lineRule="atLeast"/>
        <w:ind w:firstLineChars="200" w:firstLine="480"/>
        <w:jc w:val="both"/>
        <w:rPr>
          <w:rFonts w:ascii="微软雅黑" w:eastAsia="微软雅黑" w:hAnsi="微软雅黑"/>
          <w:color w:val="323232"/>
          <w:sz w:val="23"/>
          <w:szCs w:val="23"/>
        </w:rPr>
      </w:pPr>
      <w:r>
        <w:rPr>
          <w:rFonts w:hint="eastAsia"/>
          <w:color w:val="323232"/>
        </w:rPr>
        <w:t>系统技术支持：联系人：刘高，电话：53372214。</w:t>
      </w:r>
    </w:p>
    <w:p w:rsidR="004E4514" w:rsidRDefault="004E4514" w:rsidP="004E4514">
      <w:pPr>
        <w:pStyle w:val="a5"/>
        <w:shd w:val="clear" w:color="auto" w:fill="FFFFFF"/>
        <w:spacing w:before="0" w:beforeAutospacing="0" w:after="0" w:afterAutospacing="0" w:line="555" w:lineRule="atLeast"/>
        <w:rPr>
          <w:rFonts w:ascii="微软雅黑" w:eastAsia="微软雅黑" w:hAnsi="微软雅黑"/>
          <w:color w:val="323232"/>
          <w:sz w:val="23"/>
          <w:szCs w:val="23"/>
        </w:rPr>
      </w:pPr>
      <w:r>
        <w:rPr>
          <w:rFonts w:hint="eastAsia"/>
          <w:color w:val="323232"/>
          <w:sz w:val="32"/>
          <w:szCs w:val="32"/>
        </w:rPr>
        <w:t> </w:t>
      </w:r>
    </w:p>
    <w:p w:rsidR="004E4514" w:rsidRDefault="004E4514" w:rsidP="004E4514">
      <w:pPr>
        <w:pStyle w:val="a5"/>
        <w:shd w:val="clear" w:color="auto" w:fill="FFFFFF"/>
        <w:spacing w:before="0" w:beforeAutospacing="0" w:after="0" w:afterAutospacing="0" w:line="555" w:lineRule="atLeast"/>
        <w:rPr>
          <w:rFonts w:ascii="微软雅黑" w:eastAsia="微软雅黑" w:hAnsi="微软雅黑"/>
          <w:color w:val="323232"/>
          <w:sz w:val="23"/>
          <w:szCs w:val="23"/>
        </w:rPr>
      </w:pPr>
      <w:r>
        <w:rPr>
          <w:rFonts w:hint="eastAsia"/>
          <w:color w:val="323232"/>
        </w:rPr>
        <w:t>附件：</w:t>
      </w:r>
    </w:p>
    <w:p w:rsidR="004E4514" w:rsidRDefault="004E4514" w:rsidP="00E34F91">
      <w:pPr>
        <w:pStyle w:val="a5"/>
        <w:shd w:val="clear" w:color="auto" w:fill="FFFFFF"/>
        <w:spacing w:before="0" w:beforeAutospacing="0" w:after="0" w:afterAutospacing="0" w:line="555" w:lineRule="atLeast"/>
        <w:ind w:firstLineChars="200" w:firstLine="480"/>
        <w:rPr>
          <w:rFonts w:ascii="微软雅黑" w:eastAsia="微软雅黑" w:hAnsi="微软雅黑"/>
          <w:color w:val="323232"/>
          <w:sz w:val="23"/>
          <w:szCs w:val="23"/>
        </w:rPr>
      </w:pPr>
      <w:r>
        <w:rPr>
          <w:rFonts w:hint="eastAsia"/>
          <w:color w:val="323232"/>
        </w:rPr>
        <w:t>1.2020年度太仓市基础研究计划项目申报要求和指南</w:t>
      </w:r>
    </w:p>
    <w:p w:rsidR="004E4514" w:rsidRDefault="004E4514" w:rsidP="00E34F91">
      <w:pPr>
        <w:pStyle w:val="a5"/>
        <w:shd w:val="clear" w:color="auto" w:fill="FFFFFF"/>
        <w:spacing w:before="0" w:beforeAutospacing="0" w:after="0" w:afterAutospacing="0" w:line="555" w:lineRule="atLeast"/>
        <w:ind w:firstLineChars="200" w:firstLine="480"/>
        <w:rPr>
          <w:rFonts w:ascii="微软雅黑" w:eastAsia="微软雅黑" w:hAnsi="微软雅黑"/>
          <w:color w:val="323232"/>
          <w:sz w:val="23"/>
          <w:szCs w:val="23"/>
        </w:rPr>
      </w:pPr>
      <w:r>
        <w:rPr>
          <w:rFonts w:hint="eastAsia"/>
          <w:color w:val="323232"/>
        </w:rPr>
        <w:t>2.2020年度太仓市重点研发计划（产业前瞻与关键核心技术）项目申报要求和指南</w:t>
      </w:r>
    </w:p>
    <w:p w:rsidR="004E4514" w:rsidRDefault="004E4514" w:rsidP="00E34F91">
      <w:pPr>
        <w:pStyle w:val="a5"/>
        <w:shd w:val="clear" w:color="auto" w:fill="FFFFFF"/>
        <w:spacing w:before="0" w:beforeAutospacing="0" w:after="0" w:afterAutospacing="0" w:line="555" w:lineRule="atLeast"/>
        <w:ind w:firstLineChars="200" w:firstLine="480"/>
        <w:rPr>
          <w:rFonts w:ascii="微软雅黑" w:eastAsia="微软雅黑" w:hAnsi="微软雅黑"/>
          <w:color w:val="323232"/>
          <w:sz w:val="23"/>
          <w:szCs w:val="23"/>
        </w:rPr>
      </w:pPr>
      <w:r>
        <w:rPr>
          <w:rFonts w:hint="eastAsia"/>
          <w:color w:val="323232"/>
        </w:rPr>
        <w:t>3.2020年度太仓市重点研发计划（社会发展）项目申报要求和指南</w:t>
      </w:r>
    </w:p>
    <w:p w:rsidR="004E4514" w:rsidRDefault="004E4514" w:rsidP="00E34F91">
      <w:pPr>
        <w:pStyle w:val="a5"/>
        <w:shd w:val="clear" w:color="auto" w:fill="FFFFFF"/>
        <w:spacing w:before="0" w:beforeAutospacing="0" w:after="0" w:afterAutospacing="0" w:line="555" w:lineRule="atLeast"/>
        <w:ind w:firstLineChars="200" w:firstLine="480"/>
        <w:rPr>
          <w:rFonts w:ascii="微软雅黑" w:eastAsia="微软雅黑" w:hAnsi="微软雅黑"/>
          <w:color w:val="323232"/>
          <w:sz w:val="23"/>
          <w:szCs w:val="23"/>
        </w:rPr>
      </w:pPr>
      <w:r>
        <w:rPr>
          <w:rFonts w:hint="eastAsia"/>
          <w:color w:val="323232"/>
        </w:rPr>
        <w:t>4.2020年度太仓市软科学研究计划项目申报要求和指南</w:t>
      </w:r>
    </w:p>
    <w:p w:rsidR="004E4514" w:rsidRDefault="004E4514" w:rsidP="00E34F91">
      <w:pPr>
        <w:pStyle w:val="a5"/>
        <w:shd w:val="clear" w:color="auto" w:fill="FFFFFF"/>
        <w:spacing w:before="0" w:beforeAutospacing="0" w:after="0" w:afterAutospacing="0" w:line="555" w:lineRule="atLeast"/>
        <w:ind w:firstLineChars="200" w:firstLine="480"/>
        <w:rPr>
          <w:rFonts w:ascii="微软雅黑" w:eastAsia="微软雅黑" w:hAnsi="微软雅黑"/>
          <w:color w:val="323232"/>
          <w:sz w:val="23"/>
          <w:szCs w:val="23"/>
        </w:rPr>
      </w:pPr>
      <w:r>
        <w:rPr>
          <w:rFonts w:hint="eastAsia"/>
          <w:color w:val="323232"/>
        </w:rPr>
        <w:t>5.2020年度太仓市政策引导类计划（前瞻性联合研究后补助项目、国际科技合作）申报要求和指南</w:t>
      </w:r>
    </w:p>
    <w:p w:rsidR="004E4514" w:rsidRDefault="004E4514" w:rsidP="00E34F91">
      <w:pPr>
        <w:pStyle w:val="a5"/>
        <w:shd w:val="clear" w:color="auto" w:fill="FFFFFF"/>
        <w:spacing w:before="0" w:beforeAutospacing="0" w:after="0" w:afterAutospacing="0" w:line="555" w:lineRule="atLeast"/>
        <w:ind w:firstLineChars="200" w:firstLine="480"/>
        <w:rPr>
          <w:rFonts w:ascii="微软雅黑" w:eastAsia="微软雅黑" w:hAnsi="微软雅黑"/>
          <w:color w:val="323232"/>
          <w:sz w:val="23"/>
          <w:szCs w:val="23"/>
        </w:rPr>
      </w:pPr>
      <w:r>
        <w:rPr>
          <w:rFonts w:hint="eastAsia"/>
          <w:color w:val="323232"/>
        </w:rPr>
        <w:t>6.农业科技创新工程后补助项目申报要求和指南</w:t>
      </w:r>
    </w:p>
    <w:p w:rsidR="004E4514" w:rsidRDefault="004E4514" w:rsidP="00E34F91">
      <w:pPr>
        <w:pStyle w:val="a5"/>
        <w:shd w:val="clear" w:color="auto" w:fill="FFFFFF"/>
        <w:spacing w:before="0" w:beforeAutospacing="0" w:after="0" w:afterAutospacing="0" w:line="555" w:lineRule="atLeast"/>
        <w:ind w:firstLineChars="200" w:firstLine="480"/>
        <w:rPr>
          <w:rFonts w:ascii="微软雅黑" w:eastAsia="微软雅黑" w:hAnsi="微软雅黑"/>
          <w:color w:val="323232"/>
          <w:sz w:val="23"/>
          <w:szCs w:val="23"/>
        </w:rPr>
      </w:pPr>
      <w:r>
        <w:rPr>
          <w:rFonts w:hint="eastAsia"/>
          <w:color w:val="323232"/>
        </w:rPr>
        <w:t>7.推荐函</w:t>
      </w:r>
    </w:p>
    <w:p w:rsidR="004E4514" w:rsidRDefault="004E4514" w:rsidP="00E34F91">
      <w:pPr>
        <w:pStyle w:val="a5"/>
        <w:shd w:val="clear" w:color="auto" w:fill="FFFFFF"/>
        <w:spacing w:before="0" w:beforeAutospacing="0" w:after="0" w:afterAutospacing="0" w:line="555" w:lineRule="atLeast"/>
        <w:ind w:firstLineChars="200" w:firstLine="480"/>
        <w:rPr>
          <w:rFonts w:ascii="微软雅黑" w:eastAsia="微软雅黑" w:hAnsi="微软雅黑"/>
          <w:color w:val="323232"/>
          <w:sz w:val="23"/>
          <w:szCs w:val="23"/>
        </w:rPr>
      </w:pPr>
      <w:bookmarkStart w:id="0" w:name="_GoBack"/>
      <w:bookmarkEnd w:id="0"/>
      <w:r>
        <w:rPr>
          <w:rFonts w:hint="eastAsia"/>
          <w:color w:val="323232"/>
        </w:rPr>
        <w:t>8.项目法人信用承诺书</w:t>
      </w:r>
    </w:p>
    <w:p w:rsidR="009B6EFD" w:rsidRPr="004E4514" w:rsidRDefault="009B6EFD"/>
    <w:sectPr w:rsidR="009B6EFD" w:rsidRPr="004E45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BD4" w:rsidRDefault="00260BD4" w:rsidP="004E4514">
      <w:r>
        <w:separator/>
      </w:r>
    </w:p>
  </w:endnote>
  <w:endnote w:type="continuationSeparator" w:id="0">
    <w:p w:rsidR="00260BD4" w:rsidRDefault="00260BD4" w:rsidP="004E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BD4" w:rsidRDefault="00260BD4" w:rsidP="004E4514">
      <w:r>
        <w:separator/>
      </w:r>
    </w:p>
  </w:footnote>
  <w:footnote w:type="continuationSeparator" w:id="0">
    <w:p w:rsidR="00260BD4" w:rsidRDefault="00260BD4" w:rsidP="004E4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C1"/>
    <w:rsid w:val="00001444"/>
    <w:rsid w:val="00260BD4"/>
    <w:rsid w:val="003D550E"/>
    <w:rsid w:val="00495677"/>
    <w:rsid w:val="004E4514"/>
    <w:rsid w:val="00565B37"/>
    <w:rsid w:val="007A0435"/>
    <w:rsid w:val="009602C1"/>
    <w:rsid w:val="009B6EFD"/>
    <w:rsid w:val="009E2BD9"/>
    <w:rsid w:val="00CF32F5"/>
    <w:rsid w:val="00E34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45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4514"/>
    <w:rPr>
      <w:sz w:val="18"/>
      <w:szCs w:val="18"/>
    </w:rPr>
  </w:style>
  <w:style w:type="paragraph" w:styleId="a4">
    <w:name w:val="footer"/>
    <w:basedOn w:val="a"/>
    <w:link w:val="Char0"/>
    <w:uiPriority w:val="99"/>
    <w:unhideWhenUsed/>
    <w:rsid w:val="004E4514"/>
    <w:pPr>
      <w:tabs>
        <w:tab w:val="center" w:pos="4153"/>
        <w:tab w:val="right" w:pos="8306"/>
      </w:tabs>
      <w:snapToGrid w:val="0"/>
      <w:jc w:val="left"/>
    </w:pPr>
    <w:rPr>
      <w:sz w:val="18"/>
      <w:szCs w:val="18"/>
    </w:rPr>
  </w:style>
  <w:style w:type="character" w:customStyle="1" w:styleId="Char0">
    <w:name w:val="页脚 Char"/>
    <w:basedOn w:val="a0"/>
    <w:link w:val="a4"/>
    <w:uiPriority w:val="99"/>
    <w:rsid w:val="004E4514"/>
    <w:rPr>
      <w:sz w:val="18"/>
      <w:szCs w:val="18"/>
    </w:rPr>
  </w:style>
  <w:style w:type="paragraph" w:styleId="a5">
    <w:name w:val="Normal (Web)"/>
    <w:basedOn w:val="a"/>
    <w:uiPriority w:val="99"/>
    <w:semiHidden/>
    <w:unhideWhenUsed/>
    <w:rsid w:val="004E451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E45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45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4514"/>
    <w:rPr>
      <w:sz w:val="18"/>
      <w:szCs w:val="18"/>
    </w:rPr>
  </w:style>
  <w:style w:type="paragraph" w:styleId="a4">
    <w:name w:val="footer"/>
    <w:basedOn w:val="a"/>
    <w:link w:val="Char0"/>
    <w:uiPriority w:val="99"/>
    <w:unhideWhenUsed/>
    <w:rsid w:val="004E4514"/>
    <w:pPr>
      <w:tabs>
        <w:tab w:val="center" w:pos="4153"/>
        <w:tab w:val="right" w:pos="8306"/>
      </w:tabs>
      <w:snapToGrid w:val="0"/>
      <w:jc w:val="left"/>
    </w:pPr>
    <w:rPr>
      <w:sz w:val="18"/>
      <w:szCs w:val="18"/>
    </w:rPr>
  </w:style>
  <w:style w:type="character" w:customStyle="1" w:styleId="Char0">
    <w:name w:val="页脚 Char"/>
    <w:basedOn w:val="a0"/>
    <w:link w:val="a4"/>
    <w:uiPriority w:val="99"/>
    <w:rsid w:val="004E4514"/>
    <w:rPr>
      <w:sz w:val="18"/>
      <w:szCs w:val="18"/>
    </w:rPr>
  </w:style>
  <w:style w:type="paragraph" w:styleId="a5">
    <w:name w:val="Normal (Web)"/>
    <w:basedOn w:val="a"/>
    <w:uiPriority w:val="99"/>
    <w:semiHidden/>
    <w:unhideWhenUsed/>
    <w:rsid w:val="004E451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E45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8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269</Words>
  <Characters>1535</Characters>
  <Application>Microsoft Office Word</Application>
  <DocSecurity>0</DocSecurity>
  <Lines>12</Lines>
  <Paragraphs>3</Paragraphs>
  <ScaleCrop>false</ScaleCrop>
  <Company>Sky123.Org</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9</cp:revision>
  <dcterms:created xsi:type="dcterms:W3CDTF">2020-07-23T08:52:00Z</dcterms:created>
  <dcterms:modified xsi:type="dcterms:W3CDTF">2020-07-23T09:01:00Z</dcterms:modified>
</cp:coreProperties>
</file>